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D9BC" w14:textId="77777777" w:rsidR="00BF45AF" w:rsidRDefault="000708FF" w:rsidP="000708FF">
      <w:pPr>
        <w:tabs>
          <w:tab w:val="left" w:pos="8010"/>
        </w:tabs>
        <w:spacing w:after="0" w:line="240" w:lineRule="auto"/>
        <w:jc w:val="both"/>
        <w:rPr>
          <w:b/>
          <w:spacing w:val="-6"/>
        </w:rPr>
      </w:pPr>
      <w:r w:rsidRPr="007023E2">
        <w:rPr>
          <w:b/>
          <w:spacing w:val="-6"/>
        </w:rPr>
        <w:t>PRIMERA: COMPARECIENTES.</w:t>
      </w:r>
    </w:p>
    <w:p w14:paraId="60B5016C" w14:textId="77777777" w:rsidR="000708FF" w:rsidRPr="007023E2" w:rsidRDefault="000708FF" w:rsidP="000708FF">
      <w:pPr>
        <w:tabs>
          <w:tab w:val="left" w:pos="8010"/>
        </w:tabs>
        <w:spacing w:after="0" w:line="240" w:lineRule="auto"/>
        <w:jc w:val="both"/>
        <w:rPr>
          <w:b/>
          <w:spacing w:val="-6"/>
        </w:rPr>
      </w:pPr>
    </w:p>
    <w:p w14:paraId="1B047D74" w14:textId="77777777" w:rsidR="000708FF" w:rsidRDefault="000708FF" w:rsidP="000708FF">
      <w:pPr>
        <w:pStyle w:val="Textoindependiente21"/>
        <w:widowControl/>
        <w:jc w:val="both"/>
        <w:rPr>
          <w:rFonts w:ascii="Calibri" w:hAnsi="Calibri" w:cs="Calibri"/>
          <w:spacing w:val="-6"/>
          <w:sz w:val="22"/>
          <w:szCs w:val="22"/>
        </w:rPr>
      </w:pPr>
      <w:r w:rsidRPr="007023E2">
        <w:rPr>
          <w:rFonts w:ascii="Calibri" w:hAnsi="Calibri" w:cs="Calibri"/>
          <w:spacing w:val="-6"/>
          <w:sz w:val="22"/>
          <w:szCs w:val="22"/>
        </w:rPr>
        <w:t>Comparecen a la celebración del presente Contrato:</w:t>
      </w:r>
    </w:p>
    <w:p w14:paraId="164D903A" w14:textId="77777777" w:rsidR="00642DFB" w:rsidRPr="007023E2" w:rsidRDefault="00642DFB" w:rsidP="000708FF">
      <w:pPr>
        <w:pStyle w:val="Textoindependiente21"/>
        <w:widowControl/>
        <w:jc w:val="both"/>
        <w:rPr>
          <w:rFonts w:ascii="Calibri" w:hAnsi="Calibri" w:cs="Calibri"/>
          <w:spacing w:val="-6"/>
          <w:sz w:val="22"/>
          <w:szCs w:val="22"/>
        </w:rPr>
      </w:pPr>
    </w:p>
    <w:p w14:paraId="38A2C6AE" w14:textId="77777777" w:rsidR="000708FF" w:rsidRPr="001E6AC1" w:rsidRDefault="000708FF" w:rsidP="001E6AC1">
      <w:pPr>
        <w:numPr>
          <w:ilvl w:val="0"/>
          <w:numId w:val="1"/>
        </w:numPr>
        <w:tabs>
          <w:tab w:val="clear" w:pos="420"/>
        </w:tabs>
        <w:spacing w:after="0" w:line="240" w:lineRule="auto"/>
        <w:contextualSpacing/>
        <w:jc w:val="both"/>
        <w:rPr>
          <w:rFonts w:cs="Tahoma"/>
          <w:spacing w:val="-6"/>
        </w:rPr>
      </w:pPr>
      <w:r w:rsidRPr="00D35757">
        <w:rPr>
          <w:spacing w:val="-6"/>
        </w:rPr>
        <w:t xml:space="preserve">Por una parte, </w:t>
      </w:r>
      <w:r w:rsidRPr="00D35757">
        <w:rPr>
          <w:b/>
        </w:rPr>
        <w:t>XX</w:t>
      </w:r>
      <w:r w:rsidRPr="00D35757">
        <w:rPr>
          <w:spacing w:val="-6"/>
        </w:rPr>
        <w:t xml:space="preserve"> </w:t>
      </w:r>
      <w:r w:rsidR="00F03230" w:rsidRPr="00D35757">
        <w:rPr>
          <w:spacing w:val="-6"/>
        </w:rPr>
        <w:t xml:space="preserve">a nombre y </w:t>
      </w:r>
      <w:r w:rsidRPr="00D35757">
        <w:rPr>
          <w:spacing w:val="-6"/>
        </w:rPr>
        <w:t xml:space="preserve">en representación del </w:t>
      </w:r>
      <w:r w:rsidRPr="001E6AC1">
        <w:rPr>
          <w:spacing w:val="-6"/>
        </w:rPr>
        <w:t>Banco del Instituto Ecuatoriano de Seguridad Social</w:t>
      </w:r>
      <w:r w:rsidR="001E6AC1">
        <w:rPr>
          <w:spacing w:val="-6"/>
        </w:rPr>
        <w:t xml:space="preserve"> BIESS</w:t>
      </w:r>
      <w:r w:rsidRPr="00D35757">
        <w:rPr>
          <w:spacing w:val="-6"/>
        </w:rPr>
        <w:t xml:space="preserve">, en su calidad de apoderado </w:t>
      </w:r>
      <w:r w:rsidRPr="00D35757">
        <w:rPr>
          <w:spacing w:val="-2"/>
        </w:rPr>
        <w:t xml:space="preserve">del  </w:t>
      </w:r>
      <w:r w:rsidRPr="00D35757">
        <w:rPr>
          <w:rFonts w:cs="Arial"/>
          <w:b/>
          <w:spacing w:val="-2"/>
        </w:rPr>
        <w:t>XX</w:t>
      </w:r>
      <w:r w:rsidRPr="00D35757">
        <w:rPr>
          <w:b/>
          <w:spacing w:val="-2"/>
        </w:rPr>
        <w:t xml:space="preserve">,   </w:t>
      </w:r>
      <w:r w:rsidRPr="00D35757">
        <w:rPr>
          <w:spacing w:val="-2"/>
        </w:rPr>
        <w:t xml:space="preserve">en su calidad </w:t>
      </w:r>
      <w:r w:rsidRPr="00D35757">
        <w:rPr>
          <w:rFonts w:cs="Tahoma"/>
          <w:spacing w:val="-2"/>
        </w:rPr>
        <w:t xml:space="preserve">de GERENTE GENERAL </w:t>
      </w:r>
      <w:r w:rsidR="00F03230" w:rsidRPr="00D35757">
        <w:rPr>
          <w:rFonts w:cs="Tahoma"/>
          <w:spacing w:val="-2"/>
        </w:rPr>
        <w:t xml:space="preserve">de la antes referida institución bancaria </w:t>
      </w:r>
      <w:r w:rsidRPr="00D35757">
        <w:rPr>
          <w:rFonts w:cs="Tahoma"/>
          <w:spacing w:val="-6"/>
        </w:rPr>
        <w:t xml:space="preserve"> parte a la cual en adelante se</w:t>
      </w:r>
      <w:r w:rsidR="00F03230" w:rsidRPr="00D35757">
        <w:rPr>
          <w:rFonts w:cs="Tahoma"/>
          <w:spacing w:val="-6"/>
        </w:rPr>
        <w:t xml:space="preserve"> podrá</w:t>
      </w:r>
      <w:r w:rsidRPr="00D35757">
        <w:rPr>
          <w:rFonts w:cs="Tahoma"/>
          <w:spacing w:val="-6"/>
        </w:rPr>
        <w:t xml:space="preserve"> denominar</w:t>
      </w:r>
      <w:r w:rsidR="00F03230" w:rsidRPr="00D35757">
        <w:rPr>
          <w:rFonts w:cs="Tahoma"/>
          <w:spacing w:val="-6"/>
        </w:rPr>
        <w:t xml:space="preserve"> como </w:t>
      </w:r>
      <w:r w:rsidRPr="00D35757">
        <w:rPr>
          <w:rFonts w:cs="Tahoma"/>
          <w:b/>
          <w:spacing w:val="-6"/>
        </w:rPr>
        <w:t>El Acreedor, El Banco o el BIESS</w:t>
      </w:r>
      <w:r w:rsidRPr="00D35757">
        <w:rPr>
          <w:rFonts w:cs="Tahoma"/>
          <w:spacing w:val="-6"/>
        </w:rPr>
        <w:t xml:space="preserve">; </w:t>
      </w:r>
      <w:r w:rsidR="001E6AC1">
        <w:rPr>
          <w:rFonts w:cs="Tahoma"/>
          <w:spacing w:val="-6"/>
        </w:rPr>
        <w:t xml:space="preserve">y, </w:t>
      </w:r>
    </w:p>
    <w:p w14:paraId="57ACD13C" w14:textId="77777777" w:rsidR="000708FF" w:rsidRPr="007023E2" w:rsidRDefault="000708FF" w:rsidP="000708FF">
      <w:pPr>
        <w:widowControl w:val="0"/>
        <w:numPr>
          <w:ilvl w:val="0"/>
          <w:numId w:val="1"/>
        </w:numPr>
        <w:suppressAutoHyphens/>
        <w:spacing w:after="0" w:line="240" w:lineRule="auto"/>
        <w:contextualSpacing/>
        <w:jc w:val="both"/>
        <w:rPr>
          <w:rFonts w:cs="Tahoma"/>
          <w:spacing w:val="-2"/>
        </w:rPr>
      </w:pPr>
      <w:r w:rsidRPr="007023E2">
        <w:rPr>
          <w:rFonts w:cs="Tahoma"/>
          <w:spacing w:val="-2"/>
        </w:rPr>
        <w:t>por otra parte</w:t>
      </w:r>
      <w:r w:rsidR="00F03230">
        <w:rPr>
          <w:rFonts w:cs="Tahoma"/>
          <w:spacing w:val="-2"/>
        </w:rPr>
        <w:t>,</w:t>
      </w:r>
      <w:r w:rsidRPr="007023E2">
        <w:rPr>
          <w:rFonts w:cs="Tahoma"/>
          <w:spacing w:val="-2"/>
        </w:rPr>
        <w:t xml:space="preserve"> comparece(n)</w:t>
      </w:r>
      <w:r w:rsidRPr="007023E2">
        <w:rPr>
          <w:rFonts w:cs="Tahoma"/>
          <w:b/>
          <w:spacing w:val="-2"/>
        </w:rPr>
        <w:t xml:space="preserve"> </w:t>
      </w:r>
      <w:r w:rsidR="00F03230">
        <w:rPr>
          <w:rFonts w:cs="Tahoma"/>
          <w:b/>
          <w:spacing w:val="-2"/>
        </w:rPr>
        <w:t>EL(</w:t>
      </w:r>
      <w:r w:rsidRPr="007023E2">
        <w:rPr>
          <w:rFonts w:cs="Tahoma"/>
          <w:b/>
        </w:rPr>
        <w:t>LA</w:t>
      </w:r>
      <w:r w:rsidR="00F03230">
        <w:rPr>
          <w:rFonts w:cs="Tahoma"/>
          <w:b/>
        </w:rPr>
        <w:t>)</w:t>
      </w:r>
      <w:r w:rsidRPr="007023E2">
        <w:rPr>
          <w:rFonts w:cs="Tahoma"/>
          <w:b/>
        </w:rPr>
        <w:t xml:space="preserve"> SEÑOR</w:t>
      </w:r>
      <w:r w:rsidR="00F03230">
        <w:rPr>
          <w:rFonts w:cs="Tahoma"/>
          <w:b/>
        </w:rPr>
        <w:t>(</w:t>
      </w:r>
      <w:r w:rsidRPr="007023E2">
        <w:rPr>
          <w:rFonts w:cs="Tahoma"/>
          <w:b/>
        </w:rPr>
        <w:t>A</w:t>
      </w:r>
      <w:r w:rsidR="00F03230">
        <w:rPr>
          <w:rFonts w:cs="Tahoma"/>
          <w:b/>
        </w:rPr>
        <w:t>)</w:t>
      </w:r>
      <w:r w:rsidRPr="007023E2">
        <w:rPr>
          <w:rFonts w:cs="Tahoma"/>
          <w:b/>
        </w:rPr>
        <w:t xml:space="preserve"> </w:t>
      </w:r>
      <w:r>
        <w:rPr>
          <w:rFonts w:cs="Tahoma"/>
          <w:b/>
        </w:rPr>
        <w:t>XX</w:t>
      </w:r>
      <w:r w:rsidRPr="007023E2">
        <w:rPr>
          <w:rFonts w:cs="Tahoma"/>
          <w:spacing w:val="-2"/>
        </w:rPr>
        <w:t xml:space="preserve">, a quien(es) en lo posterior se le(s) denominará </w:t>
      </w:r>
      <w:r w:rsidR="001E6AC1">
        <w:rPr>
          <w:rFonts w:cs="Tahoma"/>
          <w:spacing w:val="-2"/>
        </w:rPr>
        <w:t>como “La Parte Deudora”.</w:t>
      </w:r>
    </w:p>
    <w:p w14:paraId="1BE3C457" w14:textId="77777777" w:rsidR="000708FF" w:rsidRPr="007023E2" w:rsidRDefault="000708FF" w:rsidP="000708FF">
      <w:pPr>
        <w:widowControl w:val="0"/>
        <w:suppressAutoHyphens/>
        <w:spacing w:after="0" w:line="240" w:lineRule="auto"/>
        <w:ind w:left="420"/>
        <w:contextualSpacing/>
        <w:jc w:val="both"/>
        <w:rPr>
          <w:rFonts w:cs="Tahoma"/>
          <w:spacing w:val="-2"/>
        </w:rPr>
      </w:pPr>
    </w:p>
    <w:p w14:paraId="0BEFF368" w14:textId="77777777" w:rsidR="00BF45AF" w:rsidRDefault="000708FF" w:rsidP="000708FF">
      <w:pPr>
        <w:spacing w:after="0" w:line="240" w:lineRule="auto"/>
        <w:jc w:val="both"/>
        <w:rPr>
          <w:rFonts w:cs="Tahoma"/>
          <w:b/>
          <w:spacing w:val="-6"/>
        </w:rPr>
      </w:pPr>
      <w:r w:rsidRPr="007023E2">
        <w:rPr>
          <w:rFonts w:cs="Tahoma"/>
          <w:b/>
          <w:spacing w:val="-6"/>
        </w:rPr>
        <w:t>SEGUNDA: ANTECEDENTES.</w:t>
      </w:r>
    </w:p>
    <w:p w14:paraId="0F59A04C" w14:textId="77777777" w:rsidR="000708FF" w:rsidRPr="007023E2" w:rsidRDefault="000708FF" w:rsidP="000708FF">
      <w:pPr>
        <w:spacing w:after="0" w:line="240" w:lineRule="auto"/>
        <w:jc w:val="both"/>
        <w:rPr>
          <w:rFonts w:cs="Tahoma"/>
          <w:b/>
          <w:spacing w:val="-6"/>
        </w:rPr>
      </w:pPr>
    </w:p>
    <w:p w14:paraId="7C6729F8" w14:textId="77777777" w:rsidR="000708FF" w:rsidRPr="007023E2" w:rsidRDefault="000708FF" w:rsidP="000708FF">
      <w:pPr>
        <w:numPr>
          <w:ilvl w:val="0"/>
          <w:numId w:val="2"/>
        </w:numPr>
        <w:tabs>
          <w:tab w:val="left" w:pos="1418"/>
        </w:tabs>
        <w:spacing w:after="0" w:line="240" w:lineRule="auto"/>
        <w:jc w:val="both"/>
        <w:rPr>
          <w:rFonts w:cs="Tahoma"/>
          <w:spacing w:val="-6"/>
        </w:rPr>
      </w:pPr>
      <w:r w:rsidRPr="007023E2">
        <w:rPr>
          <w:rFonts w:cs="Tahoma"/>
          <w:spacing w:val="-6"/>
          <w:lang w:val="es-ES"/>
        </w:rPr>
        <w:t>EL BANCO</w:t>
      </w:r>
      <w:r w:rsidRPr="007023E2">
        <w:rPr>
          <w:rFonts w:cs="Tahoma"/>
          <w:b/>
          <w:spacing w:val="-6"/>
          <w:lang w:val="es-ES"/>
        </w:rPr>
        <w:t xml:space="preserve"> </w:t>
      </w:r>
      <w:r w:rsidRPr="007023E2">
        <w:rPr>
          <w:rFonts w:cs="Tahoma"/>
          <w:bCs/>
          <w:spacing w:val="-6"/>
          <w:lang w:val="es-ES"/>
        </w:rPr>
        <w:t xml:space="preserve">es una institución financiera pública, </w:t>
      </w:r>
      <w:r w:rsidRPr="007023E2">
        <w:rPr>
          <w:rFonts w:cs="Tahoma"/>
          <w:spacing w:val="-6"/>
          <w:lang w:val="es-EC"/>
        </w:rPr>
        <w:t xml:space="preserve">sujeta al control y vigilancia de </w:t>
      </w:r>
      <w:smartTag w:uri="urn:schemas-microsoft-com:office:smarttags" w:element="PersonName">
        <w:smartTagPr>
          <w:attr w:name="ProductID" w:val="la Superintendencia"/>
        </w:smartTagPr>
        <w:r w:rsidRPr="007023E2">
          <w:rPr>
            <w:rFonts w:cs="Tahoma"/>
            <w:spacing w:val="-6"/>
            <w:lang w:val="es-EC"/>
          </w:rPr>
          <w:t>la Superintendencia</w:t>
        </w:r>
      </w:smartTag>
      <w:r w:rsidRPr="007023E2">
        <w:rPr>
          <w:rFonts w:cs="Tahoma"/>
          <w:spacing w:val="-6"/>
          <w:lang w:val="es-EC"/>
        </w:rPr>
        <w:t xml:space="preserve"> de Bancos, entre cuyas finalidades se encuentra el otorgamiento de préstamos para el beneficio de los afiliados y jubilados del Instituto Ecuatoriano de Seguridad Social (IESS). </w:t>
      </w:r>
    </w:p>
    <w:p w14:paraId="1CC20F4C" w14:textId="77777777" w:rsidR="000708FF" w:rsidRPr="007023E2" w:rsidRDefault="00215D05" w:rsidP="000708FF">
      <w:pPr>
        <w:numPr>
          <w:ilvl w:val="0"/>
          <w:numId w:val="2"/>
        </w:numPr>
        <w:tabs>
          <w:tab w:val="left" w:pos="1418"/>
        </w:tabs>
        <w:spacing w:after="0" w:line="240" w:lineRule="auto"/>
        <w:jc w:val="both"/>
        <w:rPr>
          <w:rFonts w:cs="Tahoma"/>
          <w:spacing w:val="-6"/>
        </w:rPr>
      </w:pPr>
      <w:r w:rsidRPr="001E6AC1">
        <w:rPr>
          <w:rFonts w:cs="Tahoma"/>
        </w:rPr>
        <w:t>EL (</w:t>
      </w:r>
      <w:r w:rsidR="000708FF" w:rsidRPr="001E6AC1">
        <w:rPr>
          <w:rFonts w:cs="Tahoma"/>
        </w:rPr>
        <w:t>LA</w:t>
      </w:r>
      <w:r w:rsidRPr="001E6AC1">
        <w:rPr>
          <w:rFonts w:cs="Tahoma"/>
        </w:rPr>
        <w:t>)</w:t>
      </w:r>
      <w:r w:rsidR="000708FF" w:rsidRPr="001E6AC1">
        <w:rPr>
          <w:rFonts w:cs="Tahoma"/>
        </w:rPr>
        <w:t xml:space="preserve"> SEÑOR</w:t>
      </w:r>
      <w:r w:rsidRPr="001E6AC1">
        <w:rPr>
          <w:rFonts w:cs="Tahoma"/>
        </w:rPr>
        <w:t>(</w:t>
      </w:r>
      <w:r w:rsidR="000708FF" w:rsidRPr="001E6AC1">
        <w:rPr>
          <w:rFonts w:cs="Tahoma"/>
        </w:rPr>
        <w:t>A</w:t>
      </w:r>
      <w:r w:rsidRPr="001E6AC1">
        <w:rPr>
          <w:rFonts w:cs="Tahoma"/>
        </w:rPr>
        <w:t>)</w:t>
      </w:r>
      <w:r w:rsidR="000708FF" w:rsidRPr="001E6AC1">
        <w:rPr>
          <w:rFonts w:cs="Tahoma"/>
        </w:rPr>
        <w:t xml:space="preserve"> XX</w:t>
      </w:r>
      <w:r w:rsidR="000708FF" w:rsidRPr="001E6AC1">
        <w:rPr>
          <w:rFonts w:cs="Tahoma"/>
          <w:spacing w:val="-6"/>
        </w:rPr>
        <w:t>, tiene</w:t>
      </w:r>
      <w:r w:rsidR="000708FF" w:rsidRPr="007023E2">
        <w:rPr>
          <w:rFonts w:cs="Tahoma"/>
          <w:spacing w:val="-6"/>
        </w:rPr>
        <w:t>(n) la(s) calidad(es) de afiliado(s)/jubilado(s) al/del Instituto Ecuatoriano de Seguridad Social.</w:t>
      </w:r>
    </w:p>
    <w:p w14:paraId="5BD1A85B" w14:textId="77777777" w:rsidR="000708FF" w:rsidRPr="00A05C34" w:rsidRDefault="000708FF" w:rsidP="000708FF">
      <w:pPr>
        <w:numPr>
          <w:ilvl w:val="0"/>
          <w:numId w:val="2"/>
        </w:numPr>
        <w:tabs>
          <w:tab w:val="left" w:pos="1418"/>
        </w:tabs>
        <w:spacing w:after="0" w:line="240" w:lineRule="auto"/>
        <w:jc w:val="both"/>
        <w:rPr>
          <w:rFonts w:cs="Tahoma"/>
          <w:spacing w:val="-6"/>
        </w:rPr>
      </w:pPr>
      <w:r w:rsidRPr="000E6802">
        <w:rPr>
          <w:rFonts w:cs="Tahoma"/>
        </w:rPr>
        <w:t xml:space="preserve">La Parte Deudora ha solicitado al BIESS se le apruebe el financiamiento de </w:t>
      </w:r>
      <w:r w:rsidR="00F03230">
        <w:rPr>
          <w:rFonts w:cs="Tahoma"/>
        </w:rPr>
        <w:t>l</w:t>
      </w:r>
      <w:r w:rsidRPr="000E6802">
        <w:rPr>
          <w:rFonts w:cs="Tahoma"/>
        </w:rPr>
        <w:t>a construcción de su</w:t>
      </w:r>
      <w:r w:rsidRPr="000E6802">
        <w:rPr>
          <w:rFonts w:cs="Tahoma"/>
          <w:spacing w:val="-6"/>
        </w:rPr>
        <w:t xml:space="preserve"> vivienda</w:t>
      </w:r>
      <w:r w:rsidR="00F03230">
        <w:rPr>
          <w:rFonts w:cs="Tahoma"/>
          <w:spacing w:val="-6"/>
        </w:rPr>
        <w:t>,</w:t>
      </w:r>
      <w:r w:rsidRPr="000E6802">
        <w:rPr>
          <w:rFonts w:cs="Tahoma"/>
          <w:spacing w:val="-6"/>
        </w:rPr>
        <w:t xml:space="preserve"> sobre un lote de terreno de su propiedad</w:t>
      </w:r>
      <w:r w:rsidR="007E4963">
        <w:rPr>
          <w:rFonts w:cs="Tahoma"/>
          <w:spacing w:val="-6"/>
        </w:rPr>
        <w:t>, el mismo que está situado en</w:t>
      </w:r>
      <w:r w:rsidR="001E6AC1">
        <w:rPr>
          <w:rFonts w:cs="Tahoma"/>
          <w:spacing w:val="-6"/>
        </w:rPr>
        <w:t>……………..</w:t>
      </w:r>
      <w:r w:rsidRPr="00A05C34">
        <w:rPr>
          <w:rFonts w:cs="Tahoma"/>
          <w:spacing w:val="-6"/>
        </w:rPr>
        <w:t>.</w:t>
      </w:r>
    </w:p>
    <w:p w14:paraId="15348B6B" w14:textId="77777777" w:rsidR="000708FF" w:rsidRPr="007023E2" w:rsidRDefault="000708FF" w:rsidP="000708FF">
      <w:pPr>
        <w:tabs>
          <w:tab w:val="left" w:pos="1418"/>
        </w:tabs>
        <w:spacing w:after="0" w:line="240" w:lineRule="auto"/>
        <w:jc w:val="both"/>
        <w:rPr>
          <w:rFonts w:cs="Tahoma"/>
          <w:spacing w:val="-6"/>
        </w:rPr>
      </w:pPr>
    </w:p>
    <w:p w14:paraId="1BD551FA" w14:textId="77777777" w:rsidR="000708FF" w:rsidRPr="007023E2" w:rsidRDefault="000708FF" w:rsidP="000708FF">
      <w:pPr>
        <w:tabs>
          <w:tab w:val="left" w:pos="1418"/>
        </w:tabs>
        <w:spacing w:after="0" w:line="240" w:lineRule="auto"/>
        <w:jc w:val="both"/>
        <w:rPr>
          <w:rFonts w:cs="Tahoma"/>
          <w:spacing w:val="-6"/>
        </w:rPr>
      </w:pPr>
      <w:r w:rsidRPr="007023E2">
        <w:rPr>
          <w:rFonts w:cs="Tahoma"/>
          <w:spacing w:val="-6"/>
        </w:rPr>
        <w:t xml:space="preserve">El BIESS ha accedido a la solicitud de </w:t>
      </w:r>
      <w:r>
        <w:rPr>
          <w:rFonts w:cs="Tahoma"/>
          <w:spacing w:val="-6"/>
        </w:rPr>
        <w:t>La Parte Deudora</w:t>
      </w:r>
      <w:r w:rsidR="00F03230">
        <w:rPr>
          <w:rFonts w:cs="Tahoma"/>
          <w:spacing w:val="-6"/>
        </w:rPr>
        <w:t>,</w:t>
      </w:r>
      <w:r w:rsidRPr="007023E2">
        <w:rPr>
          <w:rFonts w:cs="Tahoma"/>
          <w:spacing w:val="-6"/>
        </w:rPr>
        <w:t xml:space="preserve"> </w:t>
      </w:r>
      <w:r w:rsidR="00ED3B25">
        <w:rPr>
          <w:rFonts w:cs="Tahoma"/>
          <w:spacing w:val="-6"/>
        </w:rPr>
        <w:t xml:space="preserve">para que le </w:t>
      </w:r>
      <w:r w:rsidRPr="007023E2">
        <w:rPr>
          <w:rFonts w:cs="Tahoma"/>
          <w:spacing w:val="-6"/>
        </w:rPr>
        <w:t>abr</w:t>
      </w:r>
      <w:r w:rsidR="00ED3B25">
        <w:rPr>
          <w:rFonts w:cs="Tahoma"/>
          <w:spacing w:val="-6"/>
        </w:rPr>
        <w:t>a</w:t>
      </w:r>
      <w:r w:rsidRPr="007023E2">
        <w:rPr>
          <w:rFonts w:cs="Tahoma"/>
          <w:spacing w:val="-6"/>
        </w:rPr>
        <w:t xml:space="preserve"> una línea de crédito a</w:t>
      </w:r>
      <w:r w:rsidR="00ED3B25">
        <w:rPr>
          <w:rFonts w:cs="Tahoma"/>
          <w:spacing w:val="-6"/>
        </w:rPr>
        <w:t xml:space="preserve"> su</w:t>
      </w:r>
      <w:r w:rsidRPr="007023E2">
        <w:rPr>
          <w:rFonts w:cs="Tahoma"/>
          <w:spacing w:val="-6"/>
        </w:rPr>
        <w:t xml:space="preserve"> favor, </w:t>
      </w:r>
      <w:r w:rsidR="00ED3B25">
        <w:rPr>
          <w:rFonts w:cs="Tahoma"/>
          <w:spacing w:val="-6"/>
        </w:rPr>
        <w:t xml:space="preserve">lo cual lo hace </w:t>
      </w:r>
      <w:r w:rsidRPr="007023E2">
        <w:rPr>
          <w:rFonts w:cs="Tahoma"/>
          <w:spacing w:val="-6"/>
        </w:rPr>
        <w:t xml:space="preserve">bajo las características y condiciones </w:t>
      </w:r>
      <w:r w:rsidR="00ED3B25">
        <w:rPr>
          <w:rFonts w:cs="Tahoma"/>
          <w:spacing w:val="-6"/>
        </w:rPr>
        <w:t>que se</w:t>
      </w:r>
      <w:r w:rsidR="00ED3B25" w:rsidRPr="007023E2">
        <w:rPr>
          <w:rFonts w:cs="Tahoma"/>
          <w:spacing w:val="-6"/>
        </w:rPr>
        <w:t xml:space="preserve"> </w:t>
      </w:r>
      <w:r w:rsidRPr="007023E2">
        <w:rPr>
          <w:rFonts w:cs="Tahoma"/>
          <w:spacing w:val="-6"/>
        </w:rPr>
        <w:t>detalla</w:t>
      </w:r>
      <w:r w:rsidR="00ED3B25">
        <w:rPr>
          <w:rFonts w:cs="Tahoma"/>
          <w:spacing w:val="-6"/>
        </w:rPr>
        <w:t>n en este Contrato</w:t>
      </w:r>
      <w:r w:rsidRPr="007023E2">
        <w:rPr>
          <w:rFonts w:cs="Tahoma"/>
          <w:spacing w:val="-6"/>
        </w:rPr>
        <w:t>.</w:t>
      </w:r>
    </w:p>
    <w:p w14:paraId="61B6AFF2" w14:textId="77777777" w:rsidR="000708FF" w:rsidRPr="007023E2" w:rsidRDefault="000708FF" w:rsidP="000708FF">
      <w:pPr>
        <w:pStyle w:val="Prrafodelista"/>
        <w:spacing w:after="0" w:line="240" w:lineRule="auto"/>
        <w:jc w:val="both"/>
        <w:rPr>
          <w:rFonts w:cs="Tahoma"/>
          <w:spacing w:val="-6"/>
        </w:rPr>
      </w:pPr>
    </w:p>
    <w:p w14:paraId="3888C5BC" w14:textId="77777777" w:rsidR="00BF45AF" w:rsidRDefault="000708FF" w:rsidP="000708FF">
      <w:pPr>
        <w:spacing w:after="0" w:line="240" w:lineRule="auto"/>
        <w:jc w:val="both"/>
        <w:rPr>
          <w:rFonts w:cs="Tahoma"/>
          <w:b/>
          <w:spacing w:val="-6"/>
          <w:lang w:val="es-ES"/>
        </w:rPr>
      </w:pPr>
      <w:r w:rsidRPr="007023E2">
        <w:rPr>
          <w:rFonts w:cs="Tahoma"/>
          <w:b/>
          <w:spacing w:val="-6"/>
          <w:lang w:val="es-ES"/>
        </w:rPr>
        <w:t xml:space="preserve">TERCERA: CONDICIONES </w:t>
      </w:r>
      <w:r w:rsidR="00BF45AF">
        <w:rPr>
          <w:rFonts w:cs="Tahoma"/>
          <w:b/>
          <w:spacing w:val="-6"/>
          <w:lang w:val="es-ES"/>
        </w:rPr>
        <w:t>ESPECIFICAS</w:t>
      </w:r>
      <w:r w:rsidR="00BF45AF" w:rsidRPr="007023E2">
        <w:rPr>
          <w:rFonts w:cs="Tahoma"/>
          <w:b/>
          <w:spacing w:val="-6"/>
          <w:lang w:val="es-ES"/>
        </w:rPr>
        <w:t xml:space="preserve"> </w:t>
      </w:r>
      <w:r w:rsidRPr="007023E2">
        <w:rPr>
          <w:rFonts w:cs="Tahoma"/>
          <w:b/>
          <w:spacing w:val="-6"/>
          <w:lang w:val="es-ES"/>
        </w:rPr>
        <w:t>DE LA LÍNEA DE CRÉDITO.</w:t>
      </w:r>
    </w:p>
    <w:p w14:paraId="72168992" w14:textId="77777777" w:rsidR="000708FF" w:rsidRPr="007023E2" w:rsidRDefault="000708FF" w:rsidP="000708FF">
      <w:pPr>
        <w:spacing w:after="0" w:line="240" w:lineRule="auto"/>
        <w:jc w:val="both"/>
        <w:rPr>
          <w:rFonts w:cs="Tahoma"/>
          <w:b/>
          <w:spacing w:val="-6"/>
          <w:lang w:val="es-ES"/>
        </w:rPr>
      </w:pPr>
    </w:p>
    <w:p w14:paraId="65A8A2CB" w14:textId="77777777" w:rsidR="000708FF" w:rsidRDefault="00BF45AF" w:rsidP="000708FF">
      <w:pPr>
        <w:spacing w:after="0" w:line="240" w:lineRule="auto"/>
        <w:jc w:val="both"/>
        <w:rPr>
          <w:rFonts w:cs="Tahoma"/>
          <w:spacing w:val="-6"/>
          <w:lang w:val="es-ES"/>
        </w:rPr>
      </w:pPr>
      <w:r>
        <w:rPr>
          <w:rFonts w:cs="Tahoma"/>
          <w:spacing w:val="-6"/>
          <w:lang w:val="es-ES"/>
        </w:rPr>
        <w:t>El Banco aprueba y en consecuenci</w:t>
      </w:r>
      <w:r w:rsidR="007E4963">
        <w:rPr>
          <w:rFonts w:cs="Tahoma"/>
          <w:spacing w:val="-6"/>
          <w:lang w:val="es-ES"/>
        </w:rPr>
        <w:t>a se compromete a desembolsar a la Parte</w:t>
      </w:r>
      <w:r>
        <w:rPr>
          <w:rFonts w:cs="Tahoma"/>
          <w:spacing w:val="-6"/>
          <w:lang w:val="es-ES"/>
        </w:rPr>
        <w:t xml:space="preserve"> Deudor</w:t>
      </w:r>
      <w:r w:rsidR="007E4963">
        <w:rPr>
          <w:rFonts w:cs="Tahoma"/>
          <w:spacing w:val="-6"/>
          <w:lang w:val="es-ES"/>
        </w:rPr>
        <w:t>a</w:t>
      </w:r>
      <w:r>
        <w:rPr>
          <w:rFonts w:cs="Tahoma"/>
          <w:spacing w:val="-6"/>
          <w:lang w:val="es-ES"/>
        </w:rPr>
        <w:t xml:space="preserve">, quien expresamente acepta, </w:t>
      </w:r>
      <w:r w:rsidR="007E4963">
        <w:rPr>
          <w:rFonts w:cs="Tahoma"/>
          <w:spacing w:val="-6"/>
          <w:lang w:val="es-ES"/>
        </w:rPr>
        <w:t>l</w:t>
      </w:r>
      <w:r w:rsidR="000708FF" w:rsidRPr="007023E2">
        <w:rPr>
          <w:rFonts w:cs="Tahoma"/>
          <w:spacing w:val="-6"/>
          <w:lang w:val="es-ES"/>
        </w:rPr>
        <w:t xml:space="preserve">a línea de crédito </w:t>
      </w:r>
      <w:r w:rsidR="001E6AC1">
        <w:rPr>
          <w:rFonts w:cs="Tahoma"/>
          <w:spacing w:val="-6"/>
          <w:lang w:val="es-ES"/>
        </w:rPr>
        <w:t>solicitada por esta</w:t>
      </w:r>
      <w:r w:rsidR="00642DFB">
        <w:rPr>
          <w:rFonts w:cs="Tahoma"/>
          <w:spacing w:val="-6"/>
          <w:lang w:val="es-ES"/>
        </w:rPr>
        <w:t xml:space="preserve">, cuyo </w:t>
      </w:r>
      <w:r w:rsidR="000708FF" w:rsidRPr="007023E2">
        <w:rPr>
          <w:rFonts w:cs="Tahoma"/>
          <w:spacing w:val="-6"/>
          <w:lang w:val="es-ES"/>
        </w:rPr>
        <w:t xml:space="preserve">propósito </w:t>
      </w:r>
      <w:r w:rsidR="00642DFB">
        <w:rPr>
          <w:rFonts w:cs="Tahoma"/>
          <w:spacing w:val="-6"/>
          <w:lang w:val="es-ES"/>
        </w:rPr>
        <w:t xml:space="preserve">consta </w:t>
      </w:r>
      <w:r w:rsidR="000708FF" w:rsidRPr="007023E2">
        <w:rPr>
          <w:rFonts w:cs="Tahoma"/>
          <w:spacing w:val="-6"/>
          <w:lang w:val="es-ES"/>
        </w:rPr>
        <w:t>especificado en el numeral 3 de la cláusula precedente</w:t>
      </w:r>
      <w:r w:rsidR="00642DFB">
        <w:rPr>
          <w:rFonts w:cs="Tahoma"/>
          <w:spacing w:val="-6"/>
          <w:lang w:val="es-ES"/>
        </w:rPr>
        <w:t>. Esta línea de crédito</w:t>
      </w:r>
      <w:r w:rsidR="00F03230">
        <w:rPr>
          <w:rFonts w:cs="Tahoma"/>
          <w:spacing w:val="-6"/>
          <w:lang w:val="es-ES"/>
        </w:rPr>
        <w:t>,</w:t>
      </w:r>
      <w:r w:rsidR="000708FF" w:rsidRPr="007023E2">
        <w:rPr>
          <w:rFonts w:cs="Tahoma"/>
          <w:spacing w:val="-6"/>
          <w:lang w:val="es-ES"/>
        </w:rPr>
        <w:t xml:space="preserve"> tiene las siguientes características y condiciones </w:t>
      </w:r>
      <w:r w:rsidR="001E6AC1">
        <w:rPr>
          <w:rFonts w:cs="Tahoma"/>
          <w:spacing w:val="-6"/>
          <w:lang w:val="es-ES"/>
        </w:rPr>
        <w:t>específicas</w:t>
      </w:r>
      <w:r w:rsidR="000708FF" w:rsidRPr="007023E2">
        <w:rPr>
          <w:rFonts w:cs="Tahoma"/>
          <w:spacing w:val="-6"/>
          <w:lang w:val="es-ES"/>
        </w:rPr>
        <w:t>:</w:t>
      </w:r>
    </w:p>
    <w:p w14:paraId="117A3039" w14:textId="77777777" w:rsidR="000708FF" w:rsidRPr="007023E2" w:rsidRDefault="000708FF" w:rsidP="000708FF">
      <w:pPr>
        <w:spacing w:after="0" w:line="240" w:lineRule="auto"/>
        <w:jc w:val="both"/>
        <w:rPr>
          <w:rFonts w:cs="Tahoma"/>
          <w:spacing w:val="-6"/>
          <w:lang w:val="es-ES"/>
        </w:rPr>
      </w:pPr>
    </w:p>
    <w:p w14:paraId="1798B275" w14:textId="77777777" w:rsidR="000708FF" w:rsidRPr="00D35757" w:rsidRDefault="000708FF" w:rsidP="001E6AC1">
      <w:pPr>
        <w:spacing w:after="0" w:line="240" w:lineRule="auto"/>
        <w:ind w:left="360"/>
        <w:jc w:val="both"/>
        <w:rPr>
          <w:rFonts w:cs="Tahoma"/>
          <w:spacing w:val="-6"/>
          <w:lang w:val="es-ES"/>
        </w:rPr>
      </w:pPr>
      <w:r w:rsidRPr="007023E2">
        <w:rPr>
          <w:rFonts w:cs="Tahoma"/>
          <w:b/>
          <w:spacing w:val="-6"/>
          <w:lang w:val="es-ES"/>
        </w:rPr>
        <w:t>Monto total aprobado: US$</w:t>
      </w:r>
      <w:r w:rsidRPr="007023E2">
        <w:rPr>
          <w:rFonts w:cs="Tahoma"/>
          <w:spacing w:val="-6"/>
          <w:lang w:val="es-ES"/>
        </w:rPr>
        <w:t xml:space="preserve"> </w:t>
      </w:r>
      <w:r>
        <w:rPr>
          <w:rFonts w:cs="Tahoma"/>
          <w:b/>
          <w:spacing w:val="-6"/>
          <w:lang w:val="es-ES"/>
        </w:rPr>
        <w:t>XX</w:t>
      </w:r>
      <w:r w:rsidRPr="007023E2">
        <w:rPr>
          <w:rFonts w:cs="Tahoma"/>
          <w:b/>
          <w:spacing w:val="-6"/>
          <w:lang w:val="es-ES"/>
        </w:rPr>
        <w:t xml:space="preserve"> </w:t>
      </w:r>
      <w:r>
        <w:rPr>
          <w:rFonts w:cs="Tahoma"/>
          <w:b/>
          <w:spacing w:val="-6"/>
          <w:lang w:val="es-ES"/>
        </w:rPr>
        <w:t xml:space="preserve"> (XX </w:t>
      </w:r>
      <w:r w:rsidRPr="007023E2">
        <w:rPr>
          <w:rFonts w:cs="Tahoma"/>
          <w:b/>
          <w:spacing w:val="-6"/>
          <w:lang w:val="es-ES"/>
        </w:rPr>
        <w:t xml:space="preserve">DÓLARES </w:t>
      </w:r>
      <w:r w:rsidR="00215D05">
        <w:rPr>
          <w:rFonts w:cs="Tahoma"/>
          <w:b/>
          <w:spacing w:val="-6"/>
          <w:lang w:val="es-ES"/>
        </w:rPr>
        <w:t>DE</w:t>
      </w:r>
      <w:r w:rsidRPr="007023E2">
        <w:rPr>
          <w:rFonts w:cs="Tahoma"/>
          <w:b/>
          <w:spacing w:val="-6"/>
          <w:lang w:val="es-ES"/>
        </w:rPr>
        <w:t xml:space="preserve"> LOS ESTADOS UNIDOS DE NORTEAMÉRICA</w:t>
      </w:r>
      <w:r w:rsidRPr="007023E2">
        <w:rPr>
          <w:rFonts w:cs="Tahoma"/>
          <w:spacing w:val="-6"/>
          <w:lang w:val="es-ES"/>
        </w:rPr>
        <w:t xml:space="preserve">), </w:t>
      </w:r>
      <w:r w:rsidRPr="007023E2">
        <w:rPr>
          <w:rFonts w:cs="Tahoma"/>
          <w:spacing w:val="-6"/>
        </w:rPr>
        <w:t xml:space="preserve">más todos los gastos de instrumentación y perfeccionamiento de la respectiva garantía hipotecaria, que se generen dentro del proceso, mismos que constarán detallados en los documentos de liquidación del crédito y que estarán a disposición de </w:t>
      </w:r>
      <w:r w:rsidR="00215D05">
        <w:rPr>
          <w:rFonts w:cs="Tahoma"/>
          <w:spacing w:val="-6"/>
        </w:rPr>
        <w:t>l</w:t>
      </w:r>
      <w:r>
        <w:rPr>
          <w:rFonts w:cs="Tahoma"/>
          <w:spacing w:val="-6"/>
        </w:rPr>
        <w:t>a Parte Deudora</w:t>
      </w:r>
      <w:r w:rsidR="001E6AC1">
        <w:rPr>
          <w:rFonts w:cs="Tahoma"/>
          <w:spacing w:val="-6"/>
        </w:rPr>
        <w:t>,</w:t>
      </w:r>
      <w:r>
        <w:rPr>
          <w:rFonts w:cs="Tahoma"/>
          <w:spacing w:val="-6"/>
        </w:rPr>
        <w:t xml:space="preserve"> </w:t>
      </w:r>
      <w:r w:rsidRPr="007023E2">
        <w:rPr>
          <w:rFonts w:cs="Tahoma"/>
          <w:spacing w:val="-6"/>
        </w:rPr>
        <w:t>una vez concluido el proceso, en las oficinas del BIESS.</w:t>
      </w:r>
      <w:r w:rsidRPr="00F915C9">
        <w:t xml:space="preserve"> </w:t>
      </w:r>
      <w:r w:rsidRPr="000B0FBD">
        <w:t xml:space="preserve">Este monto será entregado </w:t>
      </w:r>
      <w:r w:rsidR="00215D05">
        <w:t>a l</w:t>
      </w:r>
      <w:r w:rsidR="00215D05" w:rsidRPr="00215D05">
        <w:t>a Parte Deudora</w:t>
      </w:r>
      <w:r w:rsidR="00215D05">
        <w:t>,</w:t>
      </w:r>
      <w:r w:rsidR="00215D05" w:rsidRPr="00215D05">
        <w:t xml:space="preserve"> </w:t>
      </w:r>
      <w:r w:rsidRPr="000B0FBD">
        <w:t>mediante desembolsos parciales</w:t>
      </w:r>
      <w:r>
        <w:t>.</w:t>
      </w:r>
    </w:p>
    <w:p w14:paraId="5802EB60" w14:textId="77777777" w:rsidR="00D35757" w:rsidRPr="007023E2" w:rsidRDefault="00D35757" w:rsidP="001E6AC1">
      <w:pPr>
        <w:spacing w:after="0" w:line="240" w:lineRule="auto"/>
        <w:ind w:left="360"/>
        <w:jc w:val="both"/>
        <w:rPr>
          <w:rFonts w:cs="Tahoma"/>
          <w:spacing w:val="-6"/>
          <w:lang w:val="es-ES"/>
        </w:rPr>
      </w:pPr>
    </w:p>
    <w:p w14:paraId="030C968C" w14:textId="77777777" w:rsidR="000708FF" w:rsidRPr="007023E2" w:rsidRDefault="000708FF" w:rsidP="000708FF">
      <w:pPr>
        <w:spacing w:after="0" w:line="240" w:lineRule="auto"/>
        <w:ind w:left="360"/>
        <w:jc w:val="both"/>
        <w:rPr>
          <w:rFonts w:cs="Tahoma"/>
          <w:spacing w:val="-6"/>
          <w:lang w:val="es-ES"/>
        </w:rPr>
      </w:pPr>
      <w:r w:rsidRPr="00A1421F">
        <w:rPr>
          <w:rFonts w:cs="Tahoma"/>
          <w:b/>
          <w:spacing w:val="-6"/>
          <w:lang w:val="es-ES"/>
        </w:rPr>
        <w:t>Desembolsos</w:t>
      </w:r>
      <w:r w:rsidRPr="00A1421F">
        <w:rPr>
          <w:rFonts w:cs="Tahoma"/>
          <w:spacing w:val="-6"/>
          <w:lang w:val="es-ES"/>
        </w:rPr>
        <w:t xml:space="preserve">: </w:t>
      </w:r>
      <w:r w:rsidR="00215D05">
        <w:rPr>
          <w:rFonts w:cs="Tahoma"/>
          <w:spacing w:val="-6"/>
          <w:lang w:val="es-ES"/>
        </w:rPr>
        <w:t>Los desembolsos se efectuarán, c</w:t>
      </w:r>
      <w:r w:rsidRPr="007023E2">
        <w:rPr>
          <w:rFonts w:cs="Tahoma"/>
          <w:spacing w:val="-6"/>
          <w:lang w:val="es-ES"/>
        </w:rPr>
        <w:t xml:space="preserve">onforme </w:t>
      </w:r>
      <w:r w:rsidR="00215D05">
        <w:rPr>
          <w:rFonts w:cs="Tahoma"/>
          <w:spacing w:val="-6"/>
          <w:lang w:val="es-ES"/>
        </w:rPr>
        <w:t xml:space="preserve">el avance de la obra que es objeto de esta línea de crédito, lo cual será </w:t>
      </w:r>
      <w:r w:rsidRPr="007023E2">
        <w:rPr>
          <w:rFonts w:cs="Tahoma"/>
          <w:spacing w:val="-6"/>
          <w:lang w:val="es-ES"/>
        </w:rPr>
        <w:t>verificado por parte de los peritos calificados del Banco</w:t>
      </w:r>
      <w:r w:rsidR="00215D05">
        <w:rPr>
          <w:rFonts w:cs="Tahoma"/>
          <w:spacing w:val="-6"/>
          <w:lang w:val="es-ES"/>
        </w:rPr>
        <w:t xml:space="preserve">. Al efecto, se tomará en cuenta el cumplimiento </w:t>
      </w:r>
      <w:r w:rsidRPr="007023E2">
        <w:rPr>
          <w:rFonts w:cs="Tahoma"/>
          <w:spacing w:val="-6"/>
          <w:lang w:val="es-ES"/>
        </w:rPr>
        <w:t>del cronograma de avance de obras aprobado y que se especifica a continuación</w:t>
      </w:r>
      <w:r w:rsidR="00215D05">
        <w:rPr>
          <w:rFonts w:cs="Tahoma"/>
          <w:spacing w:val="-6"/>
          <w:lang w:val="es-ES"/>
        </w:rPr>
        <w:t>:</w:t>
      </w:r>
    </w:p>
    <w:p w14:paraId="14F83614" w14:textId="77777777" w:rsidR="000708FF" w:rsidRPr="007023E2" w:rsidRDefault="000708FF" w:rsidP="000708FF">
      <w:pPr>
        <w:spacing w:after="0" w:line="240" w:lineRule="auto"/>
        <w:jc w:val="both"/>
        <w:rPr>
          <w:rFonts w:cs="Tahoma"/>
          <w:spacing w:val="-6"/>
          <w:lang w:val="es-ES"/>
        </w:rPr>
      </w:pPr>
    </w:p>
    <w:p w14:paraId="113F601B" w14:textId="77777777" w:rsidR="000708FF" w:rsidRPr="007023E2" w:rsidRDefault="000708FF" w:rsidP="000708FF">
      <w:pPr>
        <w:spacing w:after="0" w:line="240" w:lineRule="auto"/>
        <w:jc w:val="both"/>
        <w:rPr>
          <w:rFonts w:cs="Tahoma"/>
          <w:b/>
          <w:spacing w:val="-6"/>
          <w:lang w:val="es-ES"/>
        </w:rPr>
      </w:pPr>
      <w:r w:rsidRPr="007023E2">
        <w:rPr>
          <w:rFonts w:cs="Tahoma"/>
          <w:b/>
          <w:spacing w:val="-6"/>
          <w:lang w:val="es-ES"/>
        </w:rPr>
        <w:t>Cronograma de Avance de Obra:</w:t>
      </w:r>
    </w:p>
    <w:p w14:paraId="4756B730" w14:textId="77777777" w:rsidR="000708FF" w:rsidRPr="007023E2" w:rsidRDefault="000708FF" w:rsidP="000708FF">
      <w:pPr>
        <w:spacing w:after="0" w:line="240" w:lineRule="auto"/>
        <w:jc w:val="both"/>
        <w:rPr>
          <w:rFonts w:cs="Tahoma"/>
          <w:b/>
          <w:spacing w:val="-6"/>
          <w:lang w:val="es-ES"/>
        </w:rPr>
      </w:pPr>
    </w:p>
    <w:tbl>
      <w:tblPr>
        <w:tblW w:w="9433"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3587"/>
        <w:gridCol w:w="3402"/>
      </w:tblGrid>
      <w:tr w:rsidR="000708FF" w:rsidRPr="007023E2" w14:paraId="602F1714" w14:textId="77777777" w:rsidTr="00E67B07">
        <w:tc>
          <w:tcPr>
            <w:tcW w:w="2444" w:type="dxa"/>
            <w:shd w:val="clear" w:color="auto" w:fill="auto"/>
          </w:tcPr>
          <w:p w14:paraId="64BE7BEF" w14:textId="77777777" w:rsidR="000708FF" w:rsidRPr="007023E2" w:rsidRDefault="000708FF" w:rsidP="00E67B07">
            <w:pPr>
              <w:spacing w:after="0" w:line="240" w:lineRule="auto"/>
              <w:jc w:val="center"/>
              <w:rPr>
                <w:rFonts w:cs="Tahoma"/>
                <w:b/>
                <w:spacing w:val="-6"/>
                <w:lang w:val="es-ES"/>
              </w:rPr>
            </w:pPr>
            <w:r w:rsidRPr="007023E2">
              <w:rPr>
                <w:rFonts w:cs="Tahoma"/>
                <w:b/>
                <w:spacing w:val="-6"/>
                <w:lang w:val="es-ES"/>
              </w:rPr>
              <w:t>No. Desembolsos</w:t>
            </w:r>
          </w:p>
        </w:tc>
        <w:tc>
          <w:tcPr>
            <w:tcW w:w="3587" w:type="dxa"/>
            <w:shd w:val="clear" w:color="auto" w:fill="auto"/>
          </w:tcPr>
          <w:p w14:paraId="7AA5754F" w14:textId="77777777" w:rsidR="000708FF" w:rsidRPr="007023E2" w:rsidRDefault="000708FF" w:rsidP="00E67B07">
            <w:pPr>
              <w:spacing w:after="0" w:line="240" w:lineRule="auto"/>
              <w:jc w:val="center"/>
              <w:rPr>
                <w:rFonts w:cs="Tahoma"/>
                <w:b/>
                <w:spacing w:val="-6"/>
                <w:lang w:val="es-ES"/>
              </w:rPr>
            </w:pPr>
            <w:r w:rsidRPr="007023E2">
              <w:rPr>
                <w:rFonts w:cs="Tahoma"/>
                <w:b/>
                <w:spacing w:val="-6"/>
                <w:lang w:val="es-ES"/>
              </w:rPr>
              <w:t>Monto</w:t>
            </w:r>
          </w:p>
        </w:tc>
        <w:tc>
          <w:tcPr>
            <w:tcW w:w="3402" w:type="dxa"/>
            <w:shd w:val="clear" w:color="auto" w:fill="auto"/>
          </w:tcPr>
          <w:p w14:paraId="389250B6" w14:textId="77777777" w:rsidR="000708FF" w:rsidRPr="007023E2" w:rsidRDefault="000708FF" w:rsidP="00E67B07">
            <w:pPr>
              <w:spacing w:after="0" w:line="240" w:lineRule="auto"/>
              <w:jc w:val="center"/>
              <w:rPr>
                <w:rFonts w:cs="Tahoma"/>
                <w:b/>
                <w:spacing w:val="-6"/>
                <w:lang w:val="es-ES"/>
              </w:rPr>
            </w:pPr>
            <w:r w:rsidRPr="007023E2">
              <w:rPr>
                <w:rFonts w:cs="Tahoma"/>
                <w:b/>
                <w:spacing w:val="-6"/>
                <w:lang w:val="es-ES"/>
              </w:rPr>
              <w:t>Periodicidad(*)</w:t>
            </w:r>
          </w:p>
        </w:tc>
      </w:tr>
      <w:tr w:rsidR="000708FF" w:rsidRPr="007023E2" w14:paraId="31BDF3A3" w14:textId="77777777" w:rsidTr="00E67B07">
        <w:tc>
          <w:tcPr>
            <w:tcW w:w="2444" w:type="dxa"/>
            <w:shd w:val="clear" w:color="auto" w:fill="auto"/>
          </w:tcPr>
          <w:p w14:paraId="0995469E" w14:textId="77777777" w:rsidR="000708FF" w:rsidRPr="007023E2" w:rsidRDefault="000708FF" w:rsidP="00E67B07">
            <w:pPr>
              <w:spacing w:after="0" w:line="240" w:lineRule="auto"/>
              <w:jc w:val="both"/>
              <w:rPr>
                <w:rFonts w:cs="Tahoma"/>
                <w:spacing w:val="-6"/>
                <w:lang w:val="es-ES"/>
              </w:rPr>
            </w:pPr>
            <w:r w:rsidRPr="007023E2">
              <w:rPr>
                <w:rFonts w:cs="Tahoma"/>
                <w:spacing w:val="-6"/>
                <w:lang w:val="es-ES"/>
              </w:rPr>
              <w:t>1</w:t>
            </w:r>
          </w:p>
          <w:p w14:paraId="3EC2C18A" w14:textId="77777777" w:rsidR="000708FF" w:rsidRPr="007023E2" w:rsidRDefault="000708FF" w:rsidP="00E67B07">
            <w:pPr>
              <w:spacing w:after="0" w:line="240" w:lineRule="auto"/>
              <w:jc w:val="both"/>
              <w:rPr>
                <w:rFonts w:cs="Tahoma"/>
                <w:spacing w:val="-6"/>
                <w:lang w:val="es-ES"/>
              </w:rPr>
            </w:pPr>
            <w:r w:rsidRPr="007023E2">
              <w:rPr>
                <w:rFonts w:cs="Tahoma"/>
                <w:spacing w:val="-6"/>
                <w:lang w:val="es-ES"/>
              </w:rPr>
              <w:t>2</w:t>
            </w:r>
          </w:p>
          <w:p w14:paraId="50879011" w14:textId="77777777" w:rsidR="000708FF" w:rsidRPr="007023E2" w:rsidRDefault="000708FF" w:rsidP="00E67B07">
            <w:pPr>
              <w:spacing w:after="0" w:line="240" w:lineRule="auto"/>
              <w:jc w:val="both"/>
              <w:rPr>
                <w:rFonts w:cs="Tahoma"/>
                <w:spacing w:val="-6"/>
                <w:lang w:val="es-ES"/>
              </w:rPr>
            </w:pPr>
            <w:r w:rsidRPr="007023E2">
              <w:rPr>
                <w:rFonts w:cs="Tahoma"/>
                <w:spacing w:val="-6"/>
                <w:lang w:val="es-ES"/>
              </w:rPr>
              <w:t>3</w:t>
            </w:r>
          </w:p>
          <w:p w14:paraId="7BAEBA35" w14:textId="77777777" w:rsidR="000708FF" w:rsidRPr="007023E2" w:rsidRDefault="000708FF" w:rsidP="00E67B07">
            <w:pPr>
              <w:spacing w:after="0" w:line="240" w:lineRule="auto"/>
              <w:jc w:val="both"/>
              <w:rPr>
                <w:rFonts w:cs="Tahoma"/>
                <w:spacing w:val="-6"/>
                <w:lang w:val="es-ES"/>
              </w:rPr>
            </w:pPr>
          </w:p>
        </w:tc>
        <w:tc>
          <w:tcPr>
            <w:tcW w:w="3587" w:type="dxa"/>
            <w:shd w:val="clear" w:color="auto" w:fill="auto"/>
          </w:tcPr>
          <w:p w14:paraId="792A81E1" w14:textId="77777777" w:rsidR="000708FF" w:rsidRPr="007023E2" w:rsidRDefault="000708FF" w:rsidP="00E67B07">
            <w:pPr>
              <w:spacing w:after="0" w:line="240" w:lineRule="auto"/>
              <w:jc w:val="center"/>
              <w:rPr>
                <w:rFonts w:cs="Tahoma"/>
                <w:spacing w:val="-6"/>
                <w:lang w:val="es-ES"/>
              </w:rPr>
            </w:pPr>
          </w:p>
        </w:tc>
        <w:tc>
          <w:tcPr>
            <w:tcW w:w="3402" w:type="dxa"/>
            <w:shd w:val="clear" w:color="auto" w:fill="auto"/>
          </w:tcPr>
          <w:p w14:paraId="6EC5940A" w14:textId="77777777" w:rsidR="000708FF" w:rsidRPr="007023E2" w:rsidRDefault="000708FF" w:rsidP="00E67B07">
            <w:pPr>
              <w:spacing w:after="0" w:line="240" w:lineRule="auto"/>
              <w:jc w:val="both"/>
              <w:rPr>
                <w:rFonts w:cs="Tahoma"/>
                <w:spacing w:val="-6"/>
                <w:lang w:val="es-ES"/>
              </w:rPr>
            </w:pPr>
            <w:r>
              <w:rPr>
                <w:rFonts w:cs="Tahoma"/>
                <w:spacing w:val="-6"/>
                <w:lang w:val="es-ES"/>
              </w:rPr>
              <w:t>X</w:t>
            </w:r>
            <w:r w:rsidRPr="007023E2">
              <w:rPr>
                <w:rFonts w:cs="Tahoma"/>
                <w:spacing w:val="-6"/>
                <w:lang w:val="es-ES"/>
              </w:rPr>
              <w:t xml:space="preserve"> DÍAS</w:t>
            </w:r>
          </w:p>
          <w:p w14:paraId="2CCD34DA" w14:textId="77777777" w:rsidR="000708FF" w:rsidRPr="007023E2" w:rsidRDefault="000708FF" w:rsidP="00E67B07">
            <w:pPr>
              <w:spacing w:after="0" w:line="240" w:lineRule="auto"/>
              <w:jc w:val="both"/>
              <w:rPr>
                <w:rFonts w:cs="Tahoma"/>
                <w:spacing w:val="-6"/>
                <w:lang w:val="es-ES"/>
              </w:rPr>
            </w:pPr>
            <w:r>
              <w:rPr>
                <w:rFonts w:cs="Tahoma"/>
                <w:spacing w:val="-6"/>
                <w:lang w:val="es-ES"/>
              </w:rPr>
              <w:t>X</w:t>
            </w:r>
            <w:r w:rsidRPr="007023E2">
              <w:rPr>
                <w:rFonts w:cs="Tahoma"/>
                <w:spacing w:val="-6"/>
                <w:lang w:val="es-ES"/>
              </w:rPr>
              <w:t xml:space="preserve"> DÍAS</w:t>
            </w:r>
          </w:p>
          <w:p w14:paraId="5771545A" w14:textId="77777777" w:rsidR="000708FF" w:rsidRPr="007023E2" w:rsidRDefault="000708FF" w:rsidP="00E67B07">
            <w:pPr>
              <w:spacing w:after="0" w:line="240" w:lineRule="auto"/>
              <w:jc w:val="both"/>
              <w:rPr>
                <w:rFonts w:cs="Tahoma"/>
                <w:spacing w:val="-6"/>
                <w:lang w:val="es-ES"/>
              </w:rPr>
            </w:pPr>
            <w:r>
              <w:rPr>
                <w:rFonts w:cs="Tahoma"/>
                <w:spacing w:val="-6"/>
                <w:lang w:val="es-ES"/>
              </w:rPr>
              <w:t>X</w:t>
            </w:r>
            <w:r w:rsidRPr="007023E2">
              <w:rPr>
                <w:rFonts w:cs="Tahoma"/>
                <w:spacing w:val="-6"/>
                <w:lang w:val="es-ES"/>
              </w:rPr>
              <w:t>DIAS</w:t>
            </w:r>
          </w:p>
        </w:tc>
      </w:tr>
    </w:tbl>
    <w:p w14:paraId="5F38801E" w14:textId="77777777" w:rsidR="000708FF" w:rsidRPr="007023E2" w:rsidRDefault="000708FF" w:rsidP="000708FF">
      <w:pPr>
        <w:spacing w:after="0" w:line="240" w:lineRule="auto"/>
        <w:jc w:val="both"/>
        <w:rPr>
          <w:rFonts w:cs="Tahoma"/>
          <w:spacing w:val="-6"/>
          <w:lang w:val="es-ES"/>
        </w:rPr>
      </w:pPr>
    </w:p>
    <w:p w14:paraId="1597D8D1" w14:textId="77777777" w:rsidR="000708FF" w:rsidRPr="00F21A97" w:rsidRDefault="000708FF" w:rsidP="00F21A97">
      <w:pPr>
        <w:spacing w:after="0" w:line="240" w:lineRule="auto"/>
        <w:ind w:left="720"/>
        <w:jc w:val="both"/>
        <w:rPr>
          <w:rFonts w:cs="Tahoma"/>
          <w:spacing w:val="-6"/>
        </w:rPr>
      </w:pPr>
      <w:r w:rsidRPr="00F21A97">
        <w:rPr>
          <w:rFonts w:cs="Tahoma"/>
          <w:spacing w:val="-6"/>
        </w:rPr>
        <w:t xml:space="preserve">La </w:t>
      </w:r>
      <w:r w:rsidRPr="00F21A97">
        <w:rPr>
          <w:rFonts w:cs="Tahoma"/>
          <w:b/>
          <w:spacing w:val="-6"/>
        </w:rPr>
        <w:t>Tasa de Interés</w:t>
      </w:r>
      <w:r w:rsidRPr="00F21A97">
        <w:rPr>
          <w:rFonts w:cs="Tahoma"/>
          <w:b/>
          <w:spacing w:val="-6"/>
          <w:lang w:val="es-EC"/>
        </w:rPr>
        <w:t xml:space="preserve"> Efectiva Anual</w:t>
      </w:r>
      <w:r w:rsidRPr="00F21A97">
        <w:rPr>
          <w:rFonts w:cs="Tahoma"/>
          <w:spacing w:val="-6"/>
          <w:lang w:val="es-EC"/>
        </w:rPr>
        <w:t xml:space="preserve"> que se aplicará a  la pr</w:t>
      </w:r>
      <w:r w:rsidR="006236FE">
        <w:rPr>
          <w:rFonts w:cs="Tahoma"/>
          <w:spacing w:val="-6"/>
          <w:lang w:val="es-EC"/>
        </w:rPr>
        <w:t xml:space="preserve">esente línea de crédito será  la tasa </w:t>
      </w:r>
      <w:r w:rsidR="006236FE">
        <w:rPr>
          <w:rFonts w:cs="Tahoma"/>
          <w:spacing w:val="-6"/>
        </w:rPr>
        <w:t xml:space="preserve"> aprobada por el CAP</w:t>
      </w:r>
      <w:r w:rsidRPr="00F21A97">
        <w:rPr>
          <w:rFonts w:cs="Tahoma"/>
          <w:spacing w:val="-6"/>
        </w:rPr>
        <w:t xml:space="preserve"> vigente a la fecha, la misma que no podrá ser menor a la Tasa de Rendimiento </w:t>
      </w:r>
      <w:r w:rsidRPr="00F21A97">
        <w:rPr>
          <w:rFonts w:cs="Tahoma"/>
          <w:spacing w:val="-6"/>
        </w:rPr>
        <w:lastRenderedPageBreak/>
        <w:t xml:space="preserve">Mínimo (Actuarial) publicada en la página web del Banco. Los intereses generados en cada período serán cobrados en períodos mensuales desde el </w:t>
      </w:r>
      <w:r w:rsidR="00F21A97" w:rsidRPr="00F21A97">
        <w:rPr>
          <w:rFonts w:cs="Tahoma"/>
          <w:spacing w:val="-6"/>
        </w:rPr>
        <w:t xml:space="preserve">mes </w:t>
      </w:r>
      <w:r w:rsidR="00215D05" w:rsidRPr="00F21A97">
        <w:rPr>
          <w:rFonts w:cs="Tahoma"/>
          <w:spacing w:val="-6"/>
        </w:rPr>
        <w:t xml:space="preserve">siguiente </w:t>
      </w:r>
      <w:r w:rsidRPr="00F21A97">
        <w:rPr>
          <w:rFonts w:cs="Tahoma"/>
          <w:spacing w:val="-6"/>
        </w:rPr>
        <w:t xml:space="preserve">al </w:t>
      </w:r>
      <w:r w:rsidR="00F21A97" w:rsidRPr="00F21A97">
        <w:rPr>
          <w:rFonts w:cs="Tahoma"/>
          <w:spacing w:val="-6"/>
        </w:rPr>
        <w:t xml:space="preserve">del </w:t>
      </w:r>
      <w:r w:rsidRPr="00F21A97">
        <w:rPr>
          <w:rFonts w:cs="Tahoma"/>
          <w:spacing w:val="-6"/>
        </w:rPr>
        <w:t>desembolso.</w:t>
      </w:r>
    </w:p>
    <w:p w14:paraId="7D657C33" w14:textId="77777777" w:rsidR="000708FF" w:rsidRPr="000E6802" w:rsidRDefault="000708FF" w:rsidP="000708FF">
      <w:pPr>
        <w:spacing w:after="0" w:line="240" w:lineRule="auto"/>
        <w:jc w:val="both"/>
        <w:rPr>
          <w:rFonts w:cs="Tahoma"/>
          <w:spacing w:val="-6"/>
        </w:rPr>
      </w:pPr>
    </w:p>
    <w:p w14:paraId="395AAC29" w14:textId="77777777" w:rsidR="00BF45AF" w:rsidRDefault="000708FF" w:rsidP="000708FF">
      <w:pPr>
        <w:spacing w:after="0" w:line="240" w:lineRule="auto"/>
        <w:jc w:val="both"/>
        <w:rPr>
          <w:rFonts w:cs="Tahoma"/>
          <w:b/>
          <w:spacing w:val="-6"/>
          <w:lang w:val="es-ES"/>
        </w:rPr>
      </w:pPr>
      <w:r w:rsidRPr="007023E2">
        <w:rPr>
          <w:rFonts w:cs="Tahoma"/>
          <w:b/>
          <w:spacing w:val="-6"/>
          <w:lang w:val="es-ES"/>
        </w:rPr>
        <w:t>CUARTA: CONDICIONES GENERALES DE LA LÍNEA DE</w:t>
      </w:r>
      <w:r w:rsidR="004141A6">
        <w:rPr>
          <w:rFonts w:cs="Tahoma"/>
          <w:b/>
          <w:spacing w:val="-6"/>
          <w:lang w:val="es-ES"/>
        </w:rPr>
        <w:t xml:space="preserve"> CRÉDITO.</w:t>
      </w:r>
    </w:p>
    <w:p w14:paraId="668B6FA4" w14:textId="77777777" w:rsidR="000708FF" w:rsidRPr="007023E2" w:rsidRDefault="000708FF" w:rsidP="000708FF">
      <w:pPr>
        <w:spacing w:after="0" w:line="240" w:lineRule="auto"/>
        <w:jc w:val="both"/>
        <w:rPr>
          <w:rFonts w:cs="Tahoma"/>
          <w:b/>
          <w:spacing w:val="-6"/>
          <w:lang w:val="es-ES"/>
        </w:rPr>
      </w:pPr>
    </w:p>
    <w:p w14:paraId="0E46E31D" w14:textId="77777777" w:rsidR="000708FF" w:rsidRDefault="000708FF" w:rsidP="000708FF">
      <w:pPr>
        <w:spacing w:after="0" w:line="240" w:lineRule="auto"/>
        <w:jc w:val="both"/>
        <w:rPr>
          <w:rFonts w:cs="Tahoma"/>
          <w:spacing w:val="-6"/>
          <w:lang w:val="es-ES"/>
        </w:rPr>
      </w:pPr>
      <w:r w:rsidRPr="007023E2">
        <w:rPr>
          <w:rFonts w:cs="Tahoma"/>
          <w:spacing w:val="-6"/>
          <w:lang w:val="es-ES"/>
        </w:rPr>
        <w:t xml:space="preserve">La Parte Deudora, por así convenir a sus intereses, acepta las siguientes condiciones generales de la Línea de Crédito </w:t>
      </w:r>
      <w:r w:rsidR="00215D05">
        <w:rPr>
          <w:rFonts w:cs="Tahoma"/>
          <w:spacing w:val="-6"/>
          <w:lang w:val="es-ES"/>
        </w:rPr>
        <w:t xml:space="preserve">que ha sido </w:t>
      </w:r>
      <w:r w:rsidRPr="007023E2">
        <w:rPr>
          <w:rFonts w:cs="Tahoma"/>
          <w:spacing w:val="-6"/>
          <w:lang w:val="es-ES"/>
        </w:rPr>
        <w:t>aprobada por el BIESS a su favor</w:t>
      </w:r>
      <w:r w:rsidR="000E0CC7">
        <w:rPr>
          <w:rFonts w:cs="Tahoma"/>
          <w:spacing w:val="-6"/>
          <w:lang w:val="es-ES"/>
        </w:rPr>
        <w:t>; siendo estas las siguientes</w:t>
      </w:r>
      <w:r w:rsidRPr="007023E2">
        <w:rPr>
          <w:rFonts w:cs="Tahoma"/>
          <w:spacing w:val="-6"/>
          <w:lang w:val="es-ES"/>
        </w:rPr>
        <w:t>:</w:t>
      </w:r>
    </w:p>
    <w:p w14:paraId="50837EAA" w14:textId="77777777" w:rsidR="000708FF" w:rsidRPr="007023E2" w:rsidRDefault="000708FF" w:rsidP="000708FF">
      <w:pPr>
        <w:spacing w:after="0" w:line="240" w:lineRule="auto"/>
        <w:jc w:val="both"/>
        <w:rPr>
          <w:rFonts w:cs="Tahoma"/>
          <w:spacing w:val="-6"/>
          <w:lang w:val="es-ES"/>
        </w:rPr>
      </w:pPr>
    </w:p>
    <w:p w14:paraId="5F9F2343" w14:textId="77777777" w:rsidR="000708FF" w:rsidRPr="007B642B" w:rsidRDefault="000708FF" w:rsidP="00F21A97">
      <w:pPr>
        <w:numPr>
          <w:ilvl w:val="0"/>
          <w:numId w:val="19"/>
        </w:numPr>
        <w:spacing w:after="0" w:line="240" w:lineRule="auto"/>
        <w:jc w:val="both"/>
        <w:rPr>
          <w:rFonts w:cs="Tahoma"/>
          <w:spacing w:val="-6"/>
          <w:lang w:val="es-ES"/>
        </w:rPr>
      </w:pPr>
      <w:r w:rsidRPr="007B642B">
        <w:rPr>
          <w:rFonts w:cs="Tahoma"/>
          <w:spacing w:val="-6"/>
          <w:lang w:val="es-ES"/>
        </w:rPr>
        <w:t>El BIESS efectuará los desembolsos acordados con La Parte Deudora</w:t>
      </w:r>
      <w:r w:rsidR="00215D05" w:rsidRPr="007B642B">
        <w:rPr>
          <w:rFonts w:cs="Tahoma"/>
          <w:spacing w:val="-6"/>
          <w:lang w:val="es-ES"/>
        </w:rPr>
        <w:t>,</w:t>
      </w:r>
      <w:r w:rsidRPr="007B642B">
        <w:rPr>
          <w:rFonts w:cs="Tahoma"/>
          <w:spacing w:val="-6"/>
          <w:lang w:val="es-ES"/>
        </w:rPr>
        <w:t xml:space="preserve"> conforme </w:t>
      </w:r>
      <w:r w:rsidR="00215D05" w:rsidRPr="007B642B">
        <w:rPr>
          <w:rFonts w:cs="Tahoma"/>
          <w:spacing w:val="-6"/>
          <w:lang w:val="es-ES"/>
        </w:rPr>
        <w:t xml:space="preserve">el avance de la obra objeto de este financiamiento y el cumplimiento del </w:t>
      </w:r>
      <w:r w:rsidRPr="007B642B">
        <w:rPr>
          <w:rFonts w:cs="Tahoma"/>
          <w:spacing w:val="-6"/>
          <w:lang w:val="es-ES"/>
        </w:rPr>
        <w:t>cronograma de avance de obras</w:t>
      </w:r>
      <w:r w:rsidR="00215D05" w:rsidRPr="007B642B">
        <w:rPr>
          <w:rFonts w:cs="Tahoma"/>
          <w:spacing w:val="-6"/>
          <w:lang w:val="es-ES"/>
        </w:rPr>
        <w:t>,</w:t>
      </w:r>
      <w:r w:rsidRPr="007B642B">
        <w:rPr>
          <w:rFonts w:cs="Tahoma"/>
          <w:spacing w:val="-6"/>
          <w:lang w:val="es-ES"/>
        </w:rPr>
        <w:t xml:space="preserve"> anteriormente indicado.</w:t>
      </w:r>
    </w:p>
    <w:p w14:paraId="7718A391" w14:textId="77777777" w:rsidR="000B07E0" w:rsidRPr="007B642B" w:rsidRDefault="000B07E0" w:rsidP="000B07E0">
      <w:pPr>
        <w:pStyle w:val="Sinespaciado"/>
        <w:numPr>
          <w:ilvl w:val="0"/>
          <w:numId w:val="19"/>
        </w:numPr>
        <w:jc w:val="both"/>
        <w:rPr>
          <w:lang w:val="es-ES"/>
        </w:rPr>
      </w:pPr>
      <w:r w:rsidRPr="007B642B">
        <w:rPr>
          <w:rFonts w:cs="Tahoma"/>
          <w:spacing w:val="-6"/>
          <w:lang w:val="es-ES"/>
        </w:rPr>
        <w:t>La Parte Deudora se obliga a suscribir el título</w:t>
      </w:r>
      <w:r w:rsidRPr="007B642B">
        <w:rPr>
          <w:rFonts w:cs="Tahoma"/>
          <w:b/>
          <w:spacing w:val="-6"/>
          <w:lang w:val="es-ES"/>
        </w:rPr>
        <w:t xml:space="preserve"> </w:t>
      </w:r>
      <w:r w:rsidRPr="007B642B">
        <w:rPr>
          <w:rFonts w:cs="Tahoma"/>
          <w:spacing w:val="-6"/>
          <w:lang w:val="es-ES"/>
        </w:rPr>
        <w:t>de crédito correspondiente a</w:t>
      </w:r>
      <w:r w:rsidRPr="007B642B">
        <w:rPr>
          <w:rFonts w:cs="Tahoma"/>
          <w:b/>
          <w:spacing w:val="-6"/>
          <w:lang w:val="es-ES"/>
        </w:rPr>
        <w:t xml:space="preserve"> </w:t>
      </w:r>
      <w:r w:rsidRPr="007B642B">
        <w:rPr>
          <w:rFonts w:cs="Tahoma"/>
          <w:spacing w:val="-6"/>
          <w:lang w:val="es-ES"/>
        </w:rPr>
        <w:t>cada desembolso que se realice en su favor. En este documento de crédito, deberá estar especificado el monto</w:t>
      </w:r>
      <w:r w:rsidR="003E7D0A" w:rsidRPr="007B642B">
        <w:rPr>
          <w:rFonts w:cs="Tahoma"/>
          <w:spacing w:val="-6"/>
          <w:lang w:val="es-ES"/>
        </w:rPr>
        <w:t xml:space="preserve"> de cada desembolso</w:t>
      </w:r>
      <w:r w:rsidRPr="007B642B">
        <w:rPr>
          <w:rFonts w:cs="Tahoma"/>
          <w:spacing w:val="-6"/>
          <w:lang w:val="es-ES"/>
        </w:rPr>
        <w:t xml:space="preserve">, </w:t>
      </w:r>
      <w:r w:rsidR="003C1C93" w:rsidRPr="007B642B">
        <w:rPr>
          <w:rFonts w:cs="Tahoma"/>
          <w:spacing w:val="-6"/>
          <w:lang w:val="es-ES"/>
        </w:rPr>
        <w:t xml:space="preserve">tasa de </w:t>
      </w:r>
      <w:r w:rsidRPr="007B642B">
        <w:rPr>
          <w:rFonts w:cs="Tahoma"/>
          <w:spacing w:val="-6"/>
          <w:lang w:val="es-ES"/>
        </w:rPr>
        <w:t>intereses</w:t>
      </w:r>
      <w:r w:rsidR="003E7D0A" w:rsidRPr="007B642B">
        <w:rPr>
          <w:rFonts w:cs="Tahoma"/>
          <w:spacing w:val="-6"/>
          <w:lang w:val="es-ES"/>
        </w:rPr>
        <w:t xml:space="preserve"> de la línea de crédito</w:t>
      </w:r>
      <w:r w:rsidRPr="007B642B">
        <w:rPr>
          <w:rFonts w:cs="Tahoma"/>
          <w:spacing w:val="-6"/>
          <w:lang w:val="es-ES"/>
        </w:rPr>
        <w:t xml:space="preserve">, plazo y demás condiciones que correspondan a cada desembolso realizado. </w:t>
      </w:r>
    </w:p>
    <w:p w14:paraId="0747F6E7" w14:textId="77777777" w:rsidR="000708FF" w:rsidRPr="007023E2" w:rsidRDefault="000708FF" w:rsidP="00F21A97">
      <w:pPr>
        <w:numPr>
          <w:ilvl w:val="0"/>
          <w:numId w:val="19"/>
        </w:numPr>
        <w:spacing w:after="0" w:line="240" w:lineRule="auto"/>
        <w:jc w:val="both"/>
        <w:rPr>
          <w:rFonts w:cs="Tahoma"/>
          <w:spacing w:val="-6"/>
          <w:lang w:val="es-ES"/>
        </w:rPr>
      </w:pPr>
      <w:r>
        <w:rPr>
          <w:rFonts w:cs="Tahoma"/>
          <w:spacing w:val="-6"/>
          <w:lang w:val="es-ES"/>
        </w:rPr>
        <w:t xml:space="preserve">La Parte Deudora </w:t>
      </w:r>
      <w:r w:rsidRPr="007023E2">
        <w:rPr>
          <w:rFonts w:cs="Tahoma"/>
          <w:spacing w:val="-6"/>
          <w:lang w:val="es-ES"/>
        </w:rPr>
        <w:t>deberá cumplir estrictamente con los plazos establecidos en el cronograma de avance de obras indicado.</w:t>
      </w:r>
    </w:p>
    <w:p w14:paraId="6ED7ADE5" w14:textId="77777777" w:rsidR="000708FF" w:rsidRPr="000E6802" w:rsidRDefault="000708FF" w:rsidP="00F21A97">
      <w:pPr>
        <w:numPr>
          <w:ilvl w:val="0"/>
          <w:numId w:val="19"/>
        </w:numPr>
        <w:spacing w:after="0" w:line="240" w:lineRule="auto"/>
        <w:jc w:val="both"/>
        <w:rPr>
          <w:rFonts w:cs="Tahoma"/>
          <w:spacing w:val="-6"/>
          <w:lang w:val="es-ES"/>
        </w:rPr>
      </w:pPr>
      <w:r w:rsidRPr="007023E2">
        <w:rPr>
          <w:rFonts w:cs="Tahoma"/>
          <w:spacing w:val="-6"/>
        </w:rPr>
        <w:t xml:space="preserve">Bajo Juramento, </w:t>
      </w:r>
      <w:r w:rsidR="00215D05">
        <w:rPr>
          <w:rFonts w:cs="Tahoma"/>
          <w:spacing w:val="-6"/>
          <w:lang w:val="es-ES"/>
        </w:rPr>
        <w:t>l</w:t>
      </w:r>
      <w:r>
        <w:rPr>
          <w:rFonts w:cs="Tahoma"/>
          <w:spacing w:val="-6"/>
          <w:lang w:val="es-ES"/>
        </w:rPr>
        <w:t xml:space="preserve">a Parte Deudora </w:t>
      </w:r>
      <w:r w:rsidRPr="007023E2">
        <w:rPr>
          <w:rFonts w:cs="Tahoma"/>
          <w:spacing w:val="-6"/>
          <w:lang w:val="es-ES"/>
        </w:rPr>
        <w:t>se compromete expresa e irrevocablemente</w:t>
      </w:r>
      <w:r w:rsidR="00215D05">
        <w:rPr>
          <w:rFonts w:cs="Tahoma"/>
          <w:spacing w:val="-6"/>
          <w:lang w:val="es-ES"/>
        </w:rPr>
        <w:t>,</w:t>
      </w:r>
      <w:r w:rsidRPr="007023E2">
        <w:rPr>
          <w:rFonts w:cs="Tahoma"/>
          <w:spacing w:val="-6"/>
          <w:lang w:val="es-ES"/>
        </w:rPr>
        <w:t xml:space="preserve"> a destinar los fondos recibidos por parte de El Banco, al cumplimiento del fin especificado en </w:t>
      </w:r>
      <w:r>
        <w:rPr>
          <w:rFonts w:cs="Tahoma"/>
          <w:spacing w:val="-6"/>
          <w:lang w:val="es-ES"/>
        </w:rPr>
        <w:t>el numeral 3</w:t>
      </w:r>
      <w:r w:rsidRPr="007023E2">
        <w:rPr>
          <w:rFonts w:cs="Tahoma"/>
          <w:spacing w:val="-6"/>
          <w:lang w:val="es-ES"/>
        </w:rPr>
        <w:t xml:space="preserve"> de la cláusula de Antecedentes </w:t>
      </w:r>
      <w:r w:rsidRPr="007023E2">
        <w:rPr>
          <w:rFonts w:cs="Tahoma"/>
          <w:spacing w:val="-6"/>
        </w:rPr>
        <w:t xml:space="preserve">y a no </w:t>
      </w:r>
      <w:r w:rsidR="00215D05">
        <w:rPr>
          <w:rFonts w:cs="Tahoma"/>
          <w:spacing w:val="-6"/>
        </w:rPr>
        <w:t xml:space="preserve">utilizar </w:t>
      </w:r>
      <w:r w:rsidRPr="007023E2">
        <w:rPr>
          <w:rFonts w:cs="Tahoma"/>
          <w:spacing w:val="-6"/>
        </w:rPr>
        <w:t xml:space="preserve">dichos fondos </w:t>
      </w:r>
      <w:r w:rsidR="00215D05">
        <w:rPr>
          <w:rFonts w:cs="Tahoma"/>
          <w:spacing w:val="-6"/>
        </w:rPr>
        <w:t xml:space="preserve">en </w:t>
      </w:r>
      <w:r w:rsidRPr="007023E2">
        <w:rPr>
          <w:rFonts w:cs="Tahoma"/>
          <w:spacing w:val="-6"/>
        </w:rPr>
        <w:t>ning</w:t>
      </w:r>
      <w:r w:rsidR="00215D05">
        <w:rPr>
          <w:rFonts w:cs="Tahoma"/>
          <w:spacing w:val="-6"/>
        </w:rPr>
        <w:t>ún</w:t>
      </w:r>
      <w:r w:rsidRPr="007023E2">
        <w:rPr>
          <w:rFonts w:cs="Tahoma"/>
          <w:spacing w:val="-6"/>
        </w:rPr>
        <w:t xml:space="preserve"> </w:t>
      </w:r>
      <w:r w:rsidR="00215D05">
        <w:rPr>
          <w:rFonts w:cs="Tahoma"/>
          <w:spacing w:val="-6"/>
        </w:rPr>
        <w:t>otro objeto</w:t>
      </w:r>
      <w:r w:rsidRPr="007023E2">
        <w:rPr>
          <w:rFonts w:cs="Tahoma"/>
          <w:spacing w:val="-6"/>
        </w:rPr>
        <w:t>.</w:t>
      </w:r>
    </w:p>
    <w:p w14:paraId="633709F3" w14:textId="77777777" w:rsidR="00F21A97" w:rsidRPr="007B642B" w:rsidRDefault="000708FF" w:rsidP="00F21A97">
      <w:pPr>
        <w:numPr>
          <w:ilvl w:val="0"/>
          <w:numId w:val="19"/>
        </w:numPr>
        <w:spacing w:after="0" w:line="240" w:lineRule="auto"/>
        <w:jc w:val="both"/>
        <w:rPr>
          <w:spacing w:val="-6"/>
          <w:lang w:val="es-ES"/>
        </w:rPr>
      </w:pPr>
      <w:r w:rsidRPr="00F21A97">
        <w:rPr>
          <w:rFonts w:cs="Tahoma"/>
          <w:spacing w:val="-6"/>
          <w:lang w:val="es-ES"/>
        </w:rPr>
        <w:t xml:space="preserve">El BIESS efectuará los desembolsos acordados bajo esta Línea de Crédito, única y exclusivamente si de la fiscalización efectuada directamente o a través de sus fiscalizadores designados para el efecto, se desprende que La Parte Deudora ha cumplido con el cronograma de avance de obra acordado y </w:t>
      </w:r>
      <w:r w:rsidRPr="007B642B">
        <w:rPr>
          <w:rFonts w:cs="Tahoma"/>
          <w:spacing w:val="-6"/>
          <w:lang w:val="es-ES"/>
        </w:rPr>
        <w:t>previa firma del título de crédito respectivo.</w:t>
      </w:r>
    </w:p>
    <w:p w14:paraId="51858E83" w14:textId="77777777" w:rsidR="00F21A97" w:rsidRPr="007B642B" w:rsidRDefault="000708FF" w:rsidP="004141A6">
      <w:pPr>
        <w:numPr>
          <w:ilvl w:val="0"/>
          <w:numId w:val="19"/>
        </w:numPr>
        <w:spacing w:after="0" w:line="240" w:lineRule="auto"/>
        <w:jc w:val="both"/>
        <w:rPr>
          <w:spacing w:val="-6"/>
          <w:lang w:val="es-ES"/>
        </w:rPr>
      </w:pPr>
      <w:r w:rsidRPr="007B642B">
        <w:rPr>
          <w:lang w:val="es-ES"/>
        </w:rPr>
        <w:t xml:space="preserve">Se devengarán los intereses correspondientes a cada desembolso parcial </w:t>
      </w:r>
      <w:r w:rsidR="000E0CC7" w:rsidRPr="007B642B">
        <w:rPr>
          <w:lang w:val="es-ES"/>
        </w:rPr>
        <w:t xml:space="preserve">realizado </w:t>
      </w:r>
      <w:r w:rsidRPr="007B642B">
        <w:rPr>
          <w:lang w:val="es-ES"/>
        </w:rPr>
        <w:t>en el período de construcción de la vivienda, sin que se amortice capital alguno. Esta gracia al pago de capital</w:t>
      </w:r>
      <w:r w:rsidR="000E0CC7" w:rsidRPr="007B642B">
        <w:rPr>
          <w:lang w:val="es-ES"/>
        </w:rPr>
        <w:t>,</w:t>
      </w:r>
      <w:r w:rsidRPr="007B642B">
        <w:rPr>
          <w:lang w:val="es-ES"/>
        </w:rPr>
        <w:t xml:space="preserve"> correrá únicamente durante la fase de construcción de la vivienda y concluirá una vez que el Banco verifique la culminación de la obra o </w:t>
      </w:r>
      <w:r w:rsidR="000E0CC7" w:rsidRPr="007B642B">
        <w:rPr>
          <w:lang w:val="es-ES"/>
        </w:rPr>
        <w:t>cuando l</w:t>
      </w:r>
      <w:r w:rsidRPr="007B642B">
        <w:rPr>
          <w:lang w:val="es-ES"/>
        </w:rPr>
        <w:t>a Parte Deudora del crédito incumpl</w:t>
      </w:r>
      <w:r w:rsidR="000E0CC7" w:rsidRPr="007B642B">
        <w:rPr>
          <w:lang w:val="es-ES"/>
        </w:rPr>
        <w:t>a</w:t>
      </w:r>
      <w:r w:rsidRPr="007B642B">
        <w:rPr>
          <w:lang w:val="es-ES"/>
        </w:rPr>
        <w:t xml:space="preserve"> con las condiciones establecidas por el BIESS para este producto.</w:t>
      </w:r>
    </w:p>
    <w:p w14:paraId="0BB90C43" w14:textId="77777777" w:rsidR="00F21A97" w:rsidRDefault="000708FF" w:rsidP="004141A6">
      <w:pPr>
        <w:pStyle w:val="Sinespaciado"/>
        <w:numPr>
          <w:ilvl w:val="0"/>
          <w:numId w:val="19"/>
        </w:numPr>
        <w:jc w:val="both"/>
        <w:rPr>
          <w:lang w:val="es-ES"/>
        </w:rPr>
      </w:pPr>
      <w:r w:rsidRPr="007B642B">
        <w:rPr>
          <w:lang w:val="es-ES"/>
        </w:rPr>
        <w:t>La negativa del BIESS para efectua</w:t>
      </w:r>
      <w:r w:rsidR="004141A6" w:rsidRPr="007B642B">
        <w:rPr>
          <w:lang w:val="es-ES"/>
        </w:rPr>
        <w:t>r el desembolso solicitado por l</w:t>
      </w:r>
      <w:r w:rsidRPr="007B642B">
        <w:rPr>
          <w:lang w:val="es-ES"/>
        </w:rPr>
        <w:t>a Parte Deudora, bajo esta Línea de Crédito, conforme a lo establecido en este instrumento, no dará lugar a</w:t>
      </w:r>
      <w:r w:rsidRPr="00F21A97">
        <w:rPr>
          <w:lang w:val="es-ES"/>
        </w:rPr>
        <w:t xml:space="preserve"> que </w:t>
      </w:r>
      <w:r w:rsidR="000B07E0">
        <w:rPr>
          <w:lang w:val="es-ES"/>
        </w:rPr>
        <w:t>l</w:t>
      </w:r>
      <w:r w:rsidRPr="00F21A97">
        <w:rPr>
          <w:lang w:val="es-ES"/>
        </w:rPr>
        <w:t>a Parte Deudora pueda efectuar reclamo alguno en contra del BIESS en el ámbito administrativo, civil, penal, judicial o extrajudicial o de cualquier otra índole ni aún por supuestos daños y perjuicios.  La Parte Deudora declara que ha leído atentamente esta condición, que nada tiene que reclamar al respecto y que la acepta en su to</w:t>
      </w:r>
      <w:r w:rsidR="00F21A97">
        <w:rPr>
          <w:lang w:val="es-ES"/>
        </w:rPr>
        <w:t>talidad.</w:t>
      </w:r>
    </w:p>
    <w:p w14:paraId="5518238E" w14:textId="77777777" w:rsidR="00F21A97" w:rsidRPr="00F21A97" w:rsidRDefault="000708FF" w:rsidP="00F21A97">
      <w:pPr>
        <w:pStyle w:val="Sinespaciado"/>
        <w:numPr>
          <w:ilvl w:val="0"/>
          <w:numId w:val="19"/>
        </w:numPr>
        <w:jc w:val="both"/>
        <w:rPr>
          <w:lang w:val="es-ES"/>
        </w:rPr>
      </w:pPr>
      <w:r w:rsidRPr="00F21A97">
        <w:rPr>
          <w:rFonts w:cs="Tahoma"/>
          <w:spacing w:val="-6"/>
          <w:lang w:val="es-ES"/>
        </w:rPr>
        <w:t xml:space="preserve">A fin de que el Banco pueda efectuar el último desembolso </w:t>
      </w:r>
      <w:r w:rsidR="00F21A97">
        <w:rPr>
          <w:rFonts w:cs="Tahoma"/>
          <w:spacing w:val="-6"/>
          <w:lang w:val="es-ES"/>
        </w:rPr>
        <w:t>de la línea de crédito</w:t>
      </w:r>
      <w:r w:rsidRPr="00F21A97">
        <w:rPr>
          <w:rFonts w:cs="Tahoma"/>
          <w:spacing w:val="-6"/>
          <w:lang w:val="es-ES"/>
        </w:rPr>
        <w:t xml:space="preserve">, </w:t>
      </w:r>
      <w:r w:rsidR="000E0CC7" w:rsidRPr="00F21A97">
        <w:rPr>
          <w:rFonts w:cs="Tahoma"/>
          <w:spacing w:val="-6"/>
          <w:lang w:val="es-ES"/>
        </w:rPr>
        <w:t xml:space="preserve">la </w:t>
      </w:r>
      <w:r w:rsidRPr="00F21A97">
        <w:rPr>
          <w:rFonts w:cs="Tahoma"/>
          <w:spacing w:val="-6"/>
          <w:lang w:val="es-ES"/>
        </w:rPr>
        <w:t xml:space="preserve">Parte Deudora se obliga a </w:t>
      </w:r>
      <w:r w:rsidRPr="007B642B">
        <w:rPr>
          <w:rFonts w:cs="Tahoma"/>
          <w:spacing w:val="-6"/>
          <w:lang w:val="es-ES"/>
        </w:rPr>
        <w:t xml:space="preserve">firmar el contrato </w:t>
      </w:r>
      <w:r w:rsidR="003E7D0A">
        <w:rPr>
          <w:rFonts w:cs="Tahoma"/>
          <w:spacing w:val="-6"/>
          <w:lang w:val="es-ES"/>
        </w:rPr>
        <w:t>de consolidación</w:t>
      </w:r>
      <w:r w:rsidR="00D663D1" w:rsidRPr="00F21A97">
        <w:rPr>
          <w:rFonts w:cs="Tahoma"/>
          <w:spacing w:val="-6"/>
          <w:lang w:val="es-ES"/>
        </w:rPr>
        <w:t xml:space="preserve">. </w:t>
      </w:r>
      <w:r w:rsidR="00247723" w:rsidRPr="00F21A97">
        <w:rPr>
          <w:rFonts w:cs="Tahoma"/>
          <w:spacing w:val="-6"/>
          <w:lang w:val="es-ES"/>
        </w:rPr>
        <w:t>De esta manera</w:t>
      </w:r>
      <w:r w:rsidR="00D663D1" w:rsidRPr="00F21A97">
        <w:rPr>
          <w:rFonts w:cs="Tahoma"/>
          <w:spacing w:val="-6"/>
          <w:lang w:val="es-ES"/>
        </w:rPr>
        <w:t xml:space="preserve"> </w:t>
      </w:r>
      <w:r w:rsidRPr="00F21A97">
        <w:rPr>
          <w:rFonts w:cs="Tahoma"/>
          <w:spacing w:val="-6"/>
          <w:lang w:val="es-ES"/>
        </w:rPr>
        <w:t>se consolida</w:t>
      </w:r>
      <w:r w:rsidR="00D35757" w:rsidRPr="00F21A97">
        <w:rPr>
          <w:rFonts w:cs="Tahoma"/>
          <w:spacing w:val="-6"/>
          <w:lang w:val="es-ES"/>
        </w:rPr>
        <w:t>rá</w:t>
      </w:r>
      <w:r w:rsidRPr="00F21A97">
        <w:rPr>
          <w:rFonts w:cs="Tahoma"/>
          <w:spacing w:val="-6"/>
          <w:lang w:val="es-ES"/>
        </w:rPr>
        <w:t xml:space="preserve">n </w:t>
      </w:r>
      <w:r w:rsidR="00D663D1" w:rsidRPr="00F21A97">
        <w:rPr>
          <w:rFonts w:cs="Tahoma"/>
          <w:spacing w:val="-6"/>
          <w:lang w:val="es-ES"/>
        </w:rPr>
        <w:t>en una sola operación</w:t>
      </w:r>
      <w:r w:rsidR="00D35757" w:rsidRPr="00F21A97">
        <w:rPr>
          <w:rFonts w:cs="Tahoma"/>
          <w:spacing w:val="-6"/>
          <w:lang w:val="es-ES"/>
        </w:rPr>
        <w:t xml:space="preserve"> de crédito,</w:t>
      </w:r>
      <w:r w:rsidR="00D663D1" w:rsidRPr="00F21A97">
        <w:rPr>
          <w:rFonts w:cs="Tahoma"/>
          <w:spacing w:val="-6"/>
          <w:lang w:val="es-ES"/>
        </w:rPr>
        <w:t xml:space="preserve"> </w:t>
      </w:r>
      <w:r w:rsidRPr="00F21A97">
        <w:rPr>
          <w:rFonts w:cs="Tahoma"/>
          <w:spacing w:val="-6"/>
          <w:lang w:val="es-ES"/>
        </w:rPr>
        <w:t>los desembolsos efectuados</w:t>
      </w:r>
      <w:r w:rsidR="00F21A97">
        <w:rPr>
          <w:rFonts w:cs="Tahoma"/>
          <w:spacing w:val="-6"/>
          <w:lang w:val="es-ES"/>
        </w:rPr>
        <w:t xml:space="preserve">, </w:t>
      </w:r>
      <w:r w:rsidR="00D663D1" w:rsidRPr="00F21A97">
        <w:rPr>
          <w:rFonts w:cs="Tahoma"/>
          <w:spacing w:val="-6"/>
          <w:lang w:val="es-ES"/>
        </w:rPr>
        <w:t xml:space="preserve">estableciéndose </w:t>
      </w:r>
      <w:r w:rsidRPr="00F21A97">
        <w:rPr>
          <w:rFonts w:cs="Tahoma"/>
          <w:spacing w:val="-6"/>
          <w:lang w:val="es-ES"/>
        </w:rPr>
        <w:t xml:space="preserve">un nuevo plazo y </w:t>
      </w:r>
      <w:r w:rsidR="00D663D1" w:rsidRPr="00F21A97">
        <w:rPr>
          <w:rFonts w:cs="Tahoma"/>
          <w:spacing w:val="-6"/>
          <w:lang w:val="es-ES"/>
        </w:rPr>
        <w:t xml:space="preserve">los </w:t>
      </w:r>
      <w:r w:rsidRPr="00F21A97">
        <w:rPr>
          <w:rFonts w:cs="Tahoma"/>
          <w:spacing w:val="-6"/>
          <w:lang w:val="es-ES"/>
        </w:rPr>
        <w:t>pagos periódicos</w:t>
      </w:r>
      <w:r w:rsidR="00D663D1" w:rsidRPr="00F21A97">
        <w:rPr>
          <w:rFonts w:cs="Tahoma"/>
          <w:spacing w:val="-6"/>
          <w:lang w:val="es-ES"/>
        </w:rPr>
        <w:t xml:space="preserve"> que co</w:t>
      </w:r>
      <w:r w:rsidR="00247723" w:rsidRPr="00F21A97">
        <w:rPr>
          <w:rFonts w:cs="Tahoma"/>
          <w:spacing w:val="-6"/>
          <w:lang w:val="es-ES"/>
        </w:rPr>
        <w:t>rrespondan</w:t>
      </w:r>
      <w:r w:rsidRPr="00F21A97">
        <w:rPr>
          <w:rFonts w:cs="Tahoma"/>
          <w:spacing w:val="-6"/>
          <w:lang w:val="es-ES"/>
        </w:rPr>
        <w:t xml:space="preserve">, conforme a lo establecido en el Manual de Crédito del BIESS. </w:t>
      </w:r>
    </w:p>
    <w:p w14:paraId="1A18E7CA" w14:textId="77777777" w:rsidR="00C36931" w:rsidRPr="00C36931" w:rsidRDefault="000708FF" w:rsidP="00C36931">
      <w:pPr>
        <w:pStyle w:val="Sinespaciado"/>
        <w:numPr>
          <w:ilvl w:val="0"/>
          <w:numId w:val="19"/>
        </w:numPr>
        <w:jc w:val="both"/>
        <w:rPr>
          <w:lang w:val="es-ES"/>
        </w:rPr>
      </w:pPr>
      <w:r w:rsidRPr="00F21A97">
        <w:rPr>
          <w:rFonts w:cs="Tahoma"/>
          <w:spacing w:val="-6"/>
          <w:lang w:val="es-ES"/>
        </w:rPr>
        <w:t>La Parte Deudora solicita al Banco que además del financiamiento aquí establecido, se incluya en el mismo</w:t>
      </w:r>
      <w:r w:rsidR="00C36931">
        <w:rPr>
          <w:rFonts w:cs="Tahoma"/>
          <w:spacing w:val="-6"/>
          <w:lang w:val="es-ES"/>
        </w:rPr>
        <w:t>,</w:t>
      </w:r>
      <w:r w:rsidRPr="00F21A97">
        <w:rPr>
          <w:rFonts w:cs="Tahoma"/>
          <w:spacing w:val="-6"/>
          <w:lang w:val="es-ES"/>
        </w:rPr>
        <w:t xml:space="preserve"> los rubros relacionados a la valoración y perfeccionamiento de la transferencia de dominio y/o constitución de la garantía hipotecaria del inmueble que respalda esta operación de</w:t>
      </w:r>
      <w:r w:rsidRPr="00F21A97">
        <w:rPr>
          <w:spacing w:val="-6"/>
          <w:lang w:val="es-ES"/>
        </w:rPr>
        <w:t xml:space="preserve"> crédito. Dichas sumas estarán incluidas en el monto final constante en el título de</w:t>
      </w:r>
      <w:r w:rsidR="00C36931">
        <w:rPr>
          <w:spacing w:val="-6"/>
          <w:lang w:val="es-ES"/>
        </w:rPr>
        <w:t xml:space="preserve"> crédito se suscribirá consolidando todos los valores recibidos por la Parte Deudora. </w:t>
      </w:r>
      <w:r w:rsidRPr="00C36931">
        <w:rPr>
          <w:spacing w:val="-6"/>
          <w:lang w:val="es-ES"/>
        </w:rPr>
        <w:t>Así mismo se encuentran incluidos en este financiamiento los montos correspondientes a la contratación de los seguros de vida y desgravamen, directamente o por interpuesta persona. En el caso del Seguro de Vida, La Parte Deudora autoriza expresamente y en este mismo acto al BIESS para que debite del monto que será entregado en los desembolsos que correspondan, la suma que deba efectuar como pago por el Seguro de Vida y lo entregue directamente a la Aseguradora</w:t>
      </w:r>
      <w:r w:rsidR="00C36931">
        <w:rPr>
          <w:spacing w:val="-6"/>
          <w:lang w:val="es-ES"/>
        </w:rPr>
        <w:t>.</w:t>
      </w:r>
    </w:p>
    <w:p w14:paraId="4880E4C2" w14:textId="77777777" w:rsidR="00C36931" w:rsidRPr="00C36931" w:rsidRDefault="000708FF" w:rsidP="00C36931">
      <w:pPr>
        <w:pStyle w:val="Sinespaciado"/>
        <w:numPr>
          <w:ilvl w:val="0"/>
          <w:numId w:val="19"/>
        </w:numPr>
        <w:jc w:val="both"/>
        <w:rPr>
          <w:lang w:val="es-ES"/>
        </w:rPr>
      </w:pPr>
      <w:r w:rsidRPr="00C36931">
        <w:rPr>
          <w:spacing w:val="-6"/>
          <w:lang w:val="es-ES"/>
        </w:rPr>
        <w:t xml:space="preserve">El pago de seguros y de los intereses que se generen por los desembolsos entregados en razón de la </w:t>
      </w:r>
      <w:r w:rsidRPr="00C36931">
        <w:rPr>
          <w:spacing w:val="-6"/>
          <w:lang w:val="es-ES"/>
        </w:rPr>
        <w:lastRenderedPageBreak/>
        <w:t>línea de crédito para la construcción aprobada, deberán ser cobrados a la Parte Deudora del crédito</w:t>
      </w:r>
      <w:r w:rsidR="00247723" w:rsidRPr="00C36931">
        <w:rPr>
          <w:spacing w:val="-6"/>
          <w:lang w:val="es-ES"/>
        </w:rPr>
        <w:t>,</w:t>
      </w:r>
      <w:r w:rsidRPr="00C36931">
        <w:rPr>
          <w:spacing w:val="-6"/>
          <w:lang w:val="es-ES"/>
        </w:rPr>
        <w:t xml:space="preserve"> de manera mensual desde el mes siguiente de efectuado(s) el/los desembolso(s) y de acuerdo a la respectiva tabla de pagos, exist</w:t>
      </w:r>
      <w:r w:rsidR="00C36931">
        <w:rPr>
          <w:spacing w:val="-6"/>
          <w:lang w:val="es-ES"/>
        </w:rPr>
        <w:t>iendo gracia al pago de capital.</w:t>
      </w:r>
    </w:p>
    <w:p w14:paraId="13D4BF0B" w14:textId="77777777" w:rsidR="00C36931" w:rsidRPr="00C36931" w:rsidRDefault="000708FF" w:rsidP="00C36931">
      <w:pPr>
        <w:pStyle w:val="Sinespaciado"/>
        <w:numPr>
          <w:ilvl w:val="0"/>
          <w:numId w:val="19"/>
        </w:numPr>
        <w:jc w:val="both"/>
        <w:rPr>
          <w:lang w:val="es-ES"/>
        </w:rPr>
      </w:pPr>
      <w:r w:rsidRPr="00C36931">
        <w:rPr>
          <w:spacing w:val="-6"/>
          <w:lang w:val="es-ES"/>
        </w:rPr>
        <w:t>Si La Parte Deudora no se acercase a El Banco en el plazo de 10 días desde que fuere requerido, a firmar el instrumento correspondiente, EL BANCO queda facultado a declarar vencidas todas y cada una de las operaciones de crédito otorgadas mediante esta línea de crédito y a exigir su pago mediante los órganos y procedimientos legales establecidos.</w:t>
      </w:r>
    </w:p>
    <w:p w14:paraId="63B1D74B" w14:textId="77777777" w:rsidR="00C36931" w:rsidRPr="00C36931" w:rsidRDefault="000708FF" w:rsidP="00C36931">
      <w:pPr>
        <w:pStyle w:val="Sinespaciado"/>
        <w:numPr>
          <w:ilvl w:val="0"/>
          <w:numId w:val="19"/>
        </w:numPr>
        <w:jc w:val="both"/>
        <w:rPr>
          <w:lang w:val="es-ES"/>
        </w:rPr>
      </w:pPr>
      <w:r w:rsidRPr="00C36931">
        <w:rPr>
          <w:spacing w:val="-6"/>
          <w:lang w:val="es-ES"/>
        </w:rPr>
        <w:t xml:space="preserve">Previo a cada desembolso La Parte Deudora deberá firmar el título </w:t>
      </w:r>
      <w:r w:rsidR="00247723" w:rsidRPr="00C36931">
        <w:rPr>
          <w:spacing w:val="-6"/>
          <w:lang w:val="es-ES"/>
        </w:rPr>
        <w:t xml:space="preserve">de crédito </w:t>
      </w:r>
      <w:r w:rsidRPr="00C36931">
        <w:rPr>
          <w:spacing w:val="-6"/>
          <w:lang w:val="es-ES"/>
        </w:rPr>
        <w:t>respectivo. En cada desembolso se consolidará el monto de capital previamente entregado, junto al monto a entregar</w:t>
      </w:r>
      <w:r w:rsidR="00C36931" w:rsidRPr="00C36931">
        <w:rPr>
          <w:spacing w:val="-6"/>
          <w:lang w:val="es-ES"/>
        </w:rPr>
        <w:t>.</w:t>
      </w:r>
    </w:p>
    <w:p w14:paraId="389D5155" w14:textId="77777777" w:rsidR="00C36931" w:rsidRPr="00C36931" w:rsidRDefault="000708FF" w:rsidP="00C36931">
      <w:pPr>
        <w:pStyle w:val="Sinespaciado"/>
        <w:numPr>
          <w:ilvl w:val="0"/>
          <w:numId w:val="19"/>
        </w:numPr>
        <w:jc w:val="both"/>
        <w:rPr>
          <w:lang w:val="es-ES"/>
        </w:rPr>
      </w:pPr>
      <w:r w:rsidRPr="00C36931">
        <w:rPr>
          <w:spacing w:val="-6"/>
          <w:lang w:val="es-ES"/>
        </w:rPr>
        <w:t>El primer desembolso de la línea de crédito para construcción se efectuará una vez constituida la garantía hipotecaria a favor del BIESS y cuando La Parte Deudora  hubiere presentado los documentos necesarios que certifiquen que cuenta con las aprobaciones municipales del caso para comenzar a construir.</w:t>
      </w:r>
    </w:p>
    <w:p w14:paraId="0645F1BD" w14:textId="77777777" w:rsidR="00C36931" w:rsidRPr="00C36931" w:rsidRDefault="000708FF" w:rsidP="00C36931">
      <w:pPr>
        <w:pStyle w:val="Sinespaciado"/>
        <w:numPr>
          <w:ilvl w:val="0"/>
          <w:numId w:val="19"/>
        </w:numPr>
        <w:jc w:val="both"/>
        <w:rPr>
          <w:lang w:val="es-ES"/>
        </w:rPr>
      </w:pPr>
      <w:r w:rsidRPr="00C36931">
        <w:rPr>
          <w:spacing w:val="-6"/>
          <w:lang w:val="es-ES"/>
        </w:rPr>
        <w:t xml:space="preserve">No podrá efectuarse un nuevo desembolso parcial si </w:t>
      </w:r>
      <w:r w:rsidR="00247723" w:rsidRPr="00C36931">
        <w:rPr>
          <w:spacing w:val="-6"/>
          <w:lang w:val="es-ES"/>
        </w:rPr>
        <w:t>l</w:t>
      </w:r>
      <w:r w:rsidRPr="00C36931">
        <w:rPr>
          <w:spacing w:val="-6"/>
          <w:lang w:val="es-ES"/>
        </w:rPr>
        <w:t xml:space="preserve">a Parte Deudora </w:t>
      </w:r>
      <w:r w:rsidR="003E7D0A">
        <w:rPr>
          <w:spacing w:val="-6"/>
          <w:lang w:val="es-ES"/>
        </w:rPr>
        <w:t xml:space="preserve">ha incumplido con su obligación respecto del </w:t>
      </w:r>
      <w:r w:rsidRPr="00C36931">
        <w:rPr>
          <w:spacing w:val="-6"/>
          <w:lang w:val="es-ES"/>
        </w:rPr>
        <w:t xml:space="preserve"> avance de obra de la construcción en curso</w:t>
      </w:r>
      <w:r w:rsidR="00C36931">
        <w:rPr>
          <w:spacing w:val="-6"/>
          <w:lang w:val="es-ES"/>
        </w:rPr>
        <w:t>,</w:t>
      </w:r>
      <w:r w:rsidRPr="00C36931">
        <w:rPr>
          <w:spacing w:val="-6"/>
          <w:lang w:val="es-ES"/>
        </w:rPr>
        <w:t xml:space="preserve"> </w:t>
      </w:r>
      <w:r w:rsidR="003E7D0A">
        <w:rPr>
          <w:spacing w:val="-6"/>
          <w:lang w:val="es-ES"/>
        </w:rPr>
        <w:t xml:space="preserve">esta, </w:t>
      </w:r>
      <w:r w:rsidRPr="00C36931">
        <w:rPr>
          <w:spacing w:val="-6"/>
          <w:lang w:val="es-ES"/>
        </w:rPr>
        <w:t>no es concordante con cada liberación parcial de fondos</w:t>
      </w:r>
      <w:r w:rsidR="00C36931">
        <w:rPr>
          <w:spacing w:val="-6"/>
          <w:lang w:val="es-ES"/>
        </w:rPr>
        <w:t xml:space="preserve">; </w:t>
      </w:r>
      <w:r w:rsidRPr="00C36931">
        <w:rPr>
          <w:spacing w:val="-6"/>
          <w:lang w:val="es-ES"/>
        </w:rPr>
        <w:t>o</w:t>
      </w:r>
      <w:r w:rsidR="00C36931">
        <w:rPr>
          <w:spacing w:val="-6"/>
          <w:lang w:val="es-ES"/>
        </w:rPr>
        <w:t>,</w:t>
      </w:r>
      <w:r w:rsidRPr="00C36931">
        <w:rPr>
          <w:spacing w:val="-6"/>
          <w:lang w:val="es-ES"/>
        </w:rPr>
        <w:t xml:space="preserve"> si existe alguna modificación o ampliación superior al porcentaje de tolerancia establecido por el Banco y que no ha sido legalizada ante la municipalidad correspondiente dentro de los plazos otorgados.</w:t>
      </w:r>
    </w:p>
    <w:p w14:paraId="44579A8E" w14:textId="77777777" w:rsidR="00C36931" w:rsidRPr="00C36931" w:rsidRDefault="000708FF" w:rsidP="00C36931">
      <w:pPr>
        <w:pStyle w:val="Sinespaciado"/>
        <w:numPr>
          <w:ilvl w:val="0"/>
          <w:numId w:val="19"/>
        </w:numPr>
        <w:jc w:val="both"/>
        <w:rPr>
          <w:lang w:val="es-ES"/>
        </w:rPr>
      </w:pPr>
      <w:r w:rsidRPr="00C36931">
        <w:rPr>
          <w:spacing w:val="-6"/>
          <w:lang w:val="es-ES"/>
        </w:rPr>
        <w:t>La Parte Deudora acepta expresamente que en un plazo máximo de tres meses desde que se efectuó el último desembolso, se efectúe la última inspección requerida</w:t>
      </w:r>
      <w:r w:rsidR="00247723" w:rsidRPr="00C36931">
        <w:rPr>
          <w:spacing w:val="-6"/>
          <w:lang w:val="es-ES"/>
        </w:rPr>
        <w:t>,</w:t>
      </w:r>
      <w:r w:rsidRPr="00C36931">
        <w:rPr>
          <w:spacing w:val="-6"/>
          <w:lang w:val="es-ES"/>
        </w:rPr>
        <w:t xml:space="preserve"> a fin de verificar el término de la construcción financiada con la presente línea de crédito. En caso de que la obra no hubiese concluido o si el resultado final de la misma no fuese la vivienda financiada, el BIESS se encuentra plenamente facultado para ejecutar las sanciones establecidas en la Cláusula Octava: Vencimiento Anticipado de este instrumento.</w:t>
      </w:r>
    </w:p>
    <w:p w14:paraId="6FD10A95" w14:textId="77777777" w:rsidR="000708FF" w:rsidRPr="00C36931" w:rsidRDefault="000708FF" w:rsidP="00C36931">
      <w:pPr>
        <w:pStyle w:val="Sinespaciado"/>
        <w:numPr>
          <w:ilvl w:val="0"/>
          <w:numId w:val="19"/>
        </w:numPr>
        <w:jc w:val="both"/>
        <w:rPr>
          <w:lang w:val="es-ES"/>
        </w:rPr>
      </w:pPr>
      <w:r w:rsidRPr="00C36931">
        <w:rPr>
          <w:spacing w:val="-6"/>
          <w:lang w:val="es-ES"/>
        </w:rPr>
        <w:t>Si en el informe de avance de obra que el perito fiscalizador present</w:t>
      </w:r>
      <w:r w:rsidR="00247723" w:rsidRPr="00C36931">
        <w:rPr>
          <w:spacing w:val="-6"/>
          <w:lang w:val="es-ES"/>
        </w:rPr>
        <w:t>e</w:t>
      </w:r>
      <w:r w:rsidRPr="00C36931">
        <w:rPr>
          <w:spacing w:val="-6"/>
          <w:lang w:val="es-ES"/>
        </w:rPr>
        <w:t xml:space="preserve"> al final, determina que estructuralmente </w:t>
      </w:r>
      <w:r w:rsidR="00C36931">
        <w:rPr>
          <w:spacing w:val="-6"/>
          <w:lang w:val="es-ES"/>
        </w:rPr>
        <w:t xml:space="preserve">la construcción </w:t>
      </w:r>
      <w:r w:rsidRPr="00C36931">
        <w:rPr>
          <w:spacing w:val="-6"/>
          <w:lang w:val="es-ES"/>
        </w:rPr>
        <w:t xml:space="preserve">es diferente al proyecto originalmente aprobado, que el uso o destino del crédito ha sido desviado a una construcción o fin diferente al autorizado, incumpliendo  las condiciones establecidas por el BIESS, se procederá con la consolidación de los desembolsos efectuados más los montos correspondientes a seguros, gastos y pagos que el Banco hubiere efectuado por cuenta </w:t>
      </w:r>
      <w:r w:rsidR="00C36931">
        <w:rPr>
          <w:spacing w:val="-6"/>
          <w:lang w:val="es-ES"/>
        </w:rPr>
        <w:t>de la Parte Deudora</w:t>
      </w:r>
      <w:r w:rsidRPr="00C36931">
        <w:rPr>
          <w:spacing w:val="-6"/>
          <w:lang w:val="es-ES"/>
        </w:rPr>
        <w:t>, para la generación de la tabla de amortización respectiva, aplicando las sanciones establecidas en el Manual de Crédito e iniciando el cobro ordinario de las cuotas por el crédito otorgado.</w:t>
      </w:r>
    </w:p>
    <w:p w14:paraId="418FDD88" w14:textId="77777777" w:rsidR="00C36931" w:rsidRDefault="00C36931" w:rsidP="000708FF">
      <w:pPr>
        <w:spacing w:after="0" w:line="240" w:lineRule="auto"/>
        <w:contextualSpacing/>
        <w:rPr>
          <w:b/>
          <w:spacing w:val="-6"/>
        </w:rPr>
      </w:pPr>
    </w:p>
    <w:p w14:paraId="4732775C" w14:textId="77777777" w:rsidR="00BF45AF" w:rsidRDefault="000708FF" w:rsidP="000708FF">
      <w:pPr>
        <w:spacing w:after="0" w:line="240" w:lineRule="auto"/>
        <w:contextualSpacing/>
      </w:pPr>
      <w:r w:rsidRPr="00364FF4">
        <w:rPr>
          <w:b/>
          <w:spacing w:val="-6"/>
        </w:rPr>
        <w:t xml:space="preserve">QUINTA.- </w:t>
      </w:r>
      <w:r w:rsidRPr="00ED3B25">
        <w:rPr>
          <w:b/>
        </w:rPr>
        <w:t>GARANTÍA</w:t>
      </w:r>
      <w:r w:rsidR="006C5D07">
        <w:rPr>
          <w:b/>
        </w:rPr>
        <w:t>.</w:t>
      </w:r>
    </w:p>
    <w:p w14:paraId="7619CCCD" w14:textId="77777777" w:rsidR="00BF45AF" w:rsidRDefault="00BF45AF" w:rsidP="000708FF">
      <w:pPr>
        <w:spacing w:after="0" w:line="240" w:lineRule="auto"/>
        <w:contextualSpacing/>
      </w:pPr>
    </w:p>
    <w:p w14:paraId="56D2C025" w14:textId="77777777" w:rsidR="000708FF" w:rsidRDefault="000708FF" w:rsidP="00642DFB">
      <w:pPr>
        <w:spacing w:after="0" w:line="240" w:lineRule="auto"/>
        <w:contextualSpacing/>
        <w:jc w:val="both"/>
      </w:pPr>
      <w:r>
        <w:t>Todas y cada una de las obligaciones que La Parte Deudora contrae en virtud de</w:t>
      </w:r>
      <w:r w:rsidR="00B926A2">
        <w:t xml:space="preserve"> </w:t>
      </w:r>
      <w:r>
        <w:t>l</w:t>
      </w:r>
      <w:r w:rsidR="00B926A2">
        <w:t>a línea de</w:t>
      </w:r>
      <w:r>
        <w:t xml:space="preserve"> crédito otorgado </w:t>
      </w:r>
      <w:r w:rsidR="00ED3B25">
        <w:t>en su favor</w:t>
      </w:r>
      <w:r w:rsidR="00B926A2">
        <w:t>,</w:t>
      </w:r>
      <w:r w:rsidR="00ED3B25">
        <w:t xml:space="preserve"> </w:t>
      </w:r>
      <w:r>
        <w:t>se encuentran garantizadas por</w:t>
      </w:r>
      <w:r w:rsidR="00BF45AF">
        <w:t xml:space="preserve"> la </w:t>
      </w:r>
      <w:r>
        <w:t xml:space="preserve">Hipoteca abierta </w:t>
      </w:r>
      <w:r w:rsidR="00B926A2">
        <w:t xml:space="preserve">que constituirá a favor del BIESS, </w:t>
      </w:r>
      <w:r>
        <w:t>sobre el inmuebl</w:t>
      </w:r>
      <w:r w:rsidR="00ED3B25">
        <w:t xml:space="preserve">e referido en </w:t>
      </w:r>
      <w:r w:rsidR="007E4963">
        <w:t xml:space="preserve">el numeral 3 de la cláusula segunda de </w:t>
      </w:r>
      <w:r w:rsidR="00ED3B25">
        <w:t xml:space="preserve">este contrato. Para ello, la Parte Deudora deberá constituir, antes de que se realice el primer desembolso, hipoteca sobre el bien inmueble de su propiedad. </w:t>
      </w:r>
    </w:p>
    <w:p w14:paraId="6E222607" w14:textId="77777777" w:rsidR="000708FF" w:rsidRDefault="000708FF" w:rsidP="000708FF">
      <w:pPr>
        <w:spacing w:after="0" w:line="240" w:lineRule="auto"/>
        <w:ind w:left="720"/>
        <w:contextualSpacing/>
      </w:pPr>
    </w:p>
    <w:p w14:paraId="2F19CB89" w14:textId="77777777" w:rsidR="00BF45AF" w:rsidRDefault="000708FF" w:rsidP="000708FF">
      <w:pPr>
        <w:spacing w:after="0" w:line="240" w:lineRule="auto"/>
        <w:jc w:val="both"/>
        <w:rPr>
          <w:b/>
          <w:spacing w:val="-6"/>
          <w:lang w:val="es-ES"/>
        </w:rPr>
      </w:pPr>
      <w:r>
        <w:rPr>
          <w:b/>
          <w:spacing w:val="-6"/>
          <w:lang w:val="es-ES"/>
        </w:rPr>
        <w:t>SEXTA:</w:t>
      </w:r>
      <w:r w:rsidRPr="003E2F54">
        <w:rPr>
          <w:b/>
          <w:spacing w:val="-6"/>
          <w:lang w:val="es-ES"/>
        </w:rPr>
        <w:t xml:space="preserve"> UNIFICACIÓN DE CRÉDITOS Y </w:t>
      </w:r>
      <w:r w:rsidR="006C5D07">
        <w:rPr>
          <w:b/>
          <w:spacing w:val="-6"/>
          <w:lang w:val="es-ES"/>
        </w:rPr>
        <w:t>CONSTANCIA DE LAS OBLIGACIONES.</w:t>
      </w:r>
    </w:p>
    <w:p w14:paraId="0BA21D51" w14:textId="77777777" w:rsidR="000708FF" w:rsidRPr="003E2F54" w:rsidRDefault="000708FF" w:rsidP="000708FF">
      <w:pPr>
        <w:spacing w:after="0" w:line="240" w:lineRule="auto"/>
        <w:jc w:val="both"/>
        <w:rPr>
          <w:b/>
          <w:spacing w:val="-6"/>
          <w:lang w:val="es-ES"/>
        </w:rPr>
      </w:pPr>
    </w:p>
    <w:p w14:paraId="654B5808" w14:textId="77777777" w:rsidR="000708FF" w:rsidRDefault="000708FF" w:rsidP="000708FF">
      <w:pPr>
        <w:spacing w:after="0" w:line="240" w:lineRule="auto"/>
        <w:jc w:val="both"/>
        <w:rPr>
          <w:spacing w:val="-6"/>
          <w:lang w:val="es-ES"/>
        </w:rPr>
      </w:pPr>
      <w:r>
        <w:rPr>
          <w:spacing w:val="-6"/>
          <w:lang w:val="es-ES"/>
        </w:rPr>
        <w:t xml:space="preserve">La Parte Deudora </w:t>
      </w:r>
      <w:r w:rsidRPr="003E2F54">
        <w:rPr>
          <w:spacing w:val="-6"/>
          <w:lang w:val="es-ES"/>
        </w:rPr>
        <w:t>acepta expresa e irrevocablemente que en cualquiera de los casos previstos en este instrumento</w:t>
      </w:r>
      <w:r w:rsidR="00642DFB">
        <w:rPr>
          <w:spacing w:val="-6"/>
          <w:lang w:val="es-ES"/>
        </w:rPr>
        <w:t>,</w:t>
      </w:r>
      <w:r w:rsidRPr="003E2F54">
        <w:rPr>
          <w:spacing w:val="-6"/>
          <w:lang w:val="es-ES"/>
        </w:rPr>
        <w:t xml:space="preserve"> en los cuales EL BIESS tenga derecho a declarar vencido anticipadamente el plazo del crédito objeto del presente contrato, de considerarlo conveniente </w:t>
      </w:r>
      <w:r w:rsidR="004141A6">
        <w:rPr>
          <w:spacing w:val="-6"/>
          <w:lang w:val="es-ES"/>
        </w:rPr>
        <w:t>para los intereses generales de</w:t>
      </w:r>
      <w:r w:rsidRPr="003E2F54">
        <w:rPr>
          <w:spacing w:val="-6"/>
          <w:lang w:val="es-ES"/>
        </w:rPr>
        <w:t xml:space="preserve">l </w:t>
      </w:r>
      <w:r w:rsidR="00ED3B25" w:rsidRPr="003E2F54">
        <w:rPr>
          <w:spacing w:val="-6"/>
          <w:lang w:val="es-ES"/>
        </w:rPr>
        <w:t>B</w:t>
      </w:r>
      <w:r w:rsidR="00ED3B25">
        <w:rPr>
          <w:spacing w:val="-6"/>
          <w:lang w:val="es-ES"/>
        </w:rPr>
        <w:t>IESS</w:t>
      </w:r>
      <w:r w:rsidRPr="003E2F54">
        <w:rPr>
          <w:spacing w:val="-6"/>
          <w:lang w:val="es-ES"/>
        </w:rPr>
        <w:t>, éste proceda con la unificación y activación de los desembolsos efectuados en una sola operación de crédito</w:t>
      </w:r>
      <w:r w:rsidR="00642DFB">
        <w:rPr>
          <w:spacing w:val="-6"/>
          <w:lang w:val="es-ES"/>
        </w:rPr>
        <w:t>,</w:t>
      </w:r>
      <w:r w:rsidRPr="003E2F54">
        <w:rPr>
          <w:spacing w:val="-6"/>
          <w:lang w:val="es-ES"/>
        </w:rPr>
        <w:t xml:space="preserve"> con pagos periódicos y a efectuar dichos cobros de manera inmediata, siendo prueba suficiente </w:t>
      </w:r>
      <w:r>
        <w:rPr>
          <w:spacing w:val="-6"/>
          <w:lang w:val="es-ES"/>
        </w:rPr>
        <w:t>del crédito otorgado</w:t>
      </w:r>
      <w:r w:rsidRPr="003E2F54">
        <w:rPr>
          <w:spacing w:val="-6"/>
          <w:lang w:val="es-ES"/>
        </w:rPr>
        <w:t xml:space="preserve">, los registros magnéticos que indiquen que efectivamente se realizó(aron) el (los) desembolso(s) con la consiguiente generación de la obligación </w:t>
      </w:r>
      <w:r>
        <w:rPr>
          <w:spacing w:val="-6"/>
          <w:lang w:val="es-ES"/>
        </w:rPr>
        <w:t xml:space="preserve">y/o </w:t>
      </w:r>
      <w:r w:rsidRPr="003E2F54">
        <w:rPr>
          <w:spacing w:val="-6"/>
          <w:lang w:val="es-ES"/>
        </w:rPr>
        <w:t xml:space="preserve">los asientos </w:t>
      </w:r>
      <w:r>
        <w:rPr>
          <w:spacing w:val="-6"/>
          <w:lang w:val="es-ES"/>
        </w:rPr>
        <w:t>contables que el Banco mantenga</w:t>
      </w:r>
      <w:r w:rsidRPr="003E2F54">
        <w:rPr>
          <w:spacing w:val="-6"/>
          <w:lang w:val="es-ES"/>
        </w:rPr>
        <w:t xml:space="preserve">, sin que </w:t>
      </w:r>
      <w:r w:rsidRPr="003E2F54">
        <w:rPr>
          <w:spacing w:val="-6"/>
          <w:lang w:val="es-ES"/>
        </w:rPr>
        <w:lastRenderedPageBreak/>
        <w:t>sea necesario la aceptación de La Parte Deudora.</w:t>
      </w:r>
    </w:p>
    <w:p w14:paraId="167D202C" w14:textId="77777777" w:rsidR="000708FF" w:rsidRPr="003E2F54" w:rsidRDefault="000708FF" w:rsidP="000708FF">
      <w:pPr>
        <w:spacing w:after="0" w:line="240" w:lineRule="auto"/>
        <w:jc w:val="both"/>
        <w:rPr>
          <w:spacing w:val="-6"/>
          <w:lang w:val="es-ES"/>
        </w:rPr>
      </w:pPr>
    </w:p>
    <w:p w14:paraId="5947F5B9" w14:textId="77777777" w:rsidR="00874E6D" w:rsidRDefault="000708FF" w:rsidP="000708FF">
      <w:pPr>
        <w:spacing w:after="0" w:line="240" w:lineRule="auto"/>
        <w:jc w:val="both"/>
        <w:rPr>
          <w:spacing w:val="-6"/>
        </w:rPr>
      </w:pPr>
      <w:r>
        <w:rPr>
          <w:spacing w:val="-6"/>
          <w:lang w:val="es-ES"/>
        </w:rPr>
        <w:t xml:space="preserve">La Parte Deudora </w:t>
      </w:r>
      <w:r w:rsidRPr="003E2F54">
        <w:rPr>
          <w:spacing w:val="-6"/>
        </w:rPr>
        <w:t>acepta expresa e irrevocablemente</w:t>
      </w:r>
      <w:r w:rsidR="00874E6D">
        <w:rPr>
          <w:spacing w:val="-6"/>
        </w:rPr>
        <w:t>,</w:t>
      </w:r>
      <w:r w:rsidRPr="003E2F54">
        <w:rPr>
          <w:spacing w:val="-6"/>
        </w:rPr>
        <w:t xml:space="preserve"> las condiciones establecidas en la presente cláusula y expresamente declara que en los casos anteriormente establecidos, renuncia a exigir la presentación de título de crédito alguno adicional al presente convenio para obligarse al pago de las obligaciones contraídas. </w:t>
      </w:r>
    </w:p>
    <w:p w14:paraId="38AAADD2" w14:textId="77777777" w:rsidR="004141A6" w:rsidRPr="003E2F54" w:rsidRDefault="004141A6" w:rsidP="000708FF">
      <w:pPr>
        <w:spacing w:after="0" w:line="240" w:lineRule="auto"/>
        <w:jc w:val="both"/>
        <w:rPr>
          <w:spacing w:val="-6"/>
        </w:rPr>
      </w:pPr>
    </w:p>
    <w:p w14:paraId="06DB358C" w14:textId="77777777" w:rsidR="000708FF" w:rsidRPr="003E2F54" w:rsidRDefault="000708FF" w:rsidP="000708FF">
      <w:pPr>
        <w:spacing w:after="0" w:line="240" w:lineRule="auto"/>
        <w:jc w:val="both"/>
        <w:rPr>
          <w:spacing w:val="-6"/>
        </w:rPr>
      </w:pPr>
      <w:r w:rsidRPr="003E2F54">
        <w:rPr>
          <w:spacing w:val="-6"/>
        </w:rPr>
        <w:t xml:space="preserve">Finalmente </w:t>
      </w:r>
      <w:r>
        <w:rPr>
          <w:spacing w:val="-6"/>
          <w:lang w:val="es-ES"/>
        </w:rPr>
        <w:t xml:space="preserve">La Parte Deudora </w:t>
      </w:r>
      <w:r w:rsidRPr="003E2F54">
        <w:rPr>
          <w:spacing w:val="-6"/>
        </w:rPr>
        <w:t>declara que esta cláusula ha sido discutida con el Banco, que la ha entendido en toda su extensión y significado y que la acepta plenamente por así convenir a sus intereses y que nada tiene que reclamar al respecto.</w:t>
      </w:r>
    </w:p>
    <w:p w14:paraId="22A1F0B0" w14:textId="77777777" w:rsidR="000708FF" w:rsidRPr="003E2F54" w:rsidRDefault="000708FF" w:rsidP="000708FF">
      <w:pPr>
        <w:spacing w:after="0" w:line="240" w:lineRule="auto"/>
        <w:jc w:val="both"/>
        <w:rPr>
          <w:b/>
          <w:spacing w:val="-6"/>
          <w:lang w:val="es-ES"/>
        </w:rPr>
      </w:pPr>
    </w:p>
    <w:p w14:paraId="399B4596" w14:textId="77777777" w:rsidR="000708FF" w:rsidRDefault="000708FF" w:rsidP="000708FF">
      <w:pPr>
        <w:spacing w:after="0" w:line="240" w:lineRule="auto"/>
        <w:jc w:val="both"/>
        <w:rPr>
          <w:b/>
          <w:spacing w:val="-6"/>
          <w:lang w:val="es-ES"/>
        </w:rPr>
      </w:pPr>
      <w:r w:rsidRPr="003E2F54">
        <w:rPr>
          <w:b/>
          <w:spacing w:val="-6"/>
          <w:lang w:val="es-ES"/>
        </w:rPr>
        <w:t>SÉ</w:t>
      </w:r>
      <w:r>
        <w:rPr>
          <w:b/>
          <w:spacing w:val="-6"/>
          <w:lang w:val="es-ES"/>
        </w:rPr>
        <w:t>PTIMA</w:t>
      </w:r>
      <w:r w:rsidRPr="003E2F54">
        <w:rPr>
          <w:b/>
          <w:spacing w:val="-6"/>
          <w:lang w:val="es-ES"/>
        </w:rPr>
        <w:t>:</w:t>
      </w:r>
      <w:r w:rsidR="006C5D07">
        <w:rPr>
          <w:b/>
          <w:spacing w:val="-6"/>
          <w:lang w:val="es-ES"/>
        </w:rPr>
        <w:t xml:space="preserve"> PLAZO DE LA LÍNEA DE CRÉDITO.</w:t>
      </w:r>
    </w:p>
    <w:p w14:paraId="14C9676F" w14:textId="77777777" w:rsidR="000708FF" w:rsidRPr="003E2F54" w:rsidRDefault="000708FF" w:rsidP="000708FF">
      <w:pPr>
        <w:spacing w:after="0" w:line="240" w:lineRule="auto"/>
        <w:jc w:val="both"/>
        <w:rPr>
          <w:b/>
          <w:spacing w:val="-6"/>
          <w:lang w:val="es-ES"/>
        </w:rPr>
      </w:pPr>
    </w:p>
    <w:p w14:paraId="0D91BBEF" w14:textId="77777777" w:rsidR="000708FF" w:rsidRDefault="000708FF" w:rsidP="000708FF">
      <w:pPr>
        <w:spacing w:after="0" w:line="240" w:lineRule="auto"/>
        <w:jc w:val="both"/>
        <w:rPr>
          <w:spacing w:val="-6"/>
          <w:lang w:val="es-ES"/>
        </w:rPr>
      </w:pPr>
      <w:r w:rsidRPr="005B60F5">
        <w:rPr>
          <w:spacing w:val="-6"/>
          <w:lang w:val="es-ES"/>
        </w:rPr>
        <w:t xml:space="preserve">El plazo de esta Línea de Crédito es </w:t>
      </w:r>
      <w:r w:rsidR="00874E6D">
        <w:rPr>
          <w:spacing w:val="-6"/>
          <w:lang w:val="es-ES"/>
        </w:rPr>
        <w:t xml:space="preserve">aquel que corresponde </w:t>
      </w:r>
      <w:r w:rsidR="00ED3B25">
        <w:rPr>
          <w:spacing w:val="-6"/>
          <w:lang w:val="es-ES"/>
        </w:rPr>
        <w:t xml:space="preserve"> </w:t>
      </w:r>
      <w:r w:rsidR="00874E6D">
        <w:rPr>
          <w:spacing w:val="-6"/>
          <w:lang w:val="es-ES"/>
        </w:rPr>
        <w:t>a</w:t>
      </w:r>
      <w:r w:rsidRPr="005B60F5">
        <w:rPr>
          <w:spacing w:val="-6"/>
          <w:lang w:val="es-ES"/>
        </w:rPr>
        <w:t>l cronograma de avance de obra</w:t>
      </w:r>
      <w:r w:rsidR="00874E6D">
        <w:rPr>
          <w:spacing w:val="-6"/>
          <w:lang w:val="es-ES"/>
        </w:rPr>
        <w:t>,</w:t>
      </w:r>
      <w:r w:rsidRPr="005B60F5">
        <w:rPr>
          <w:spacing w:val="-6"/>
          <w:lang w:val="es-ES"/>
        </w:rPr>
        <w:t xml:space="preserve"> detallado en la cláusul</w:t>
      </w:r>
      <w:r w:rsidR="004141A6">
        <w:rPr>
          <w:spacing w:val="-6"/>
          <w:lang w:val="es-ES"/>
        </w:rPr>
        <w:t>a Tercera del presente contrato;</w:t>
      </w:r>
      <w:r>
        <w:rPr>
          <w:spacing w:val="-6"/>
          <w:lang w:val="es-ES"/>
        </w:rPr>
        <w:t xml:space="preserve"> sin embargo podrá terminar antes del plazo establecido</w:t>
      </w:r>
      <w:r w:rsidR="00874E6D">
        <w:rPr>
          <w:spacing w:val="-6"/>
          <w:lang w:val="es-ES"/>
        </w:rPr>
        <w:t>,</w:t>
      </w:r>
      <w:r>
        <w:rPr>
          <w:spacing w:val="-6"/>
          <w:lang w:val="es-ES"/>
        </w:rPr>
        <w:t xml:space="preserve"> por causas imputables a la falta de cumplimiento de las condiciones establecidas en este contrato por parte de La Parte Deudora, conforme a las cláusulas precedentes.</w:t>
      </w:r>
    </w:p>
    <w:p w14:paraId="2AE3728D" w14:textId="77777777" w:rsidR="00874E6D" w:rsidRDefault="00874E6D" w:rsidP="000708FF">
      <w:pPr>
        <w:spacing w:after="0" w:line="240" w:lineRule="auto"/>
        <w:jc w:val="both"/>
        <w:rPr>
          <w:spacing w:val="-6"/>
          <w:lang w:val="es-ES"/>
        </w:rPr>
      </w:pPr>
    </w:p>
    <w:p w14:paraId="72AE63EF" w14:textId="77777777" w:rsidR="000708FF" w:rsidRDefault="000708FF" w:rsidP="000708FF">
      <w:pPr>
        <w:spacing w:after="0" w:line="240" w:lineRule="auto"/>
        <w:jc w:val="both"/>
        <w:rPr>
          <w:spacing w:val="-6"/>
          <w:lang w:val="es-ES"/>
        </w:rPr>
      </w:pPr>
      <w:r w:rsidRPr="003E2F54">
        <w:rPr>
          <w:spacing w:val="-6"/>
          <w:lang w:val="es-ES"/>
        </w:rPr>
        <w:t xml:space="preserve">Se deja expresamente aclarado que todos los desembolsos efectuados durante la vigencia de la presente Línea de Crédito, independientemente de la vigencia de la misma, seguirán teniendo pleno vigor y vigencia </w:t>
      </w:r>
      <w:r>
        <w:rPr>
          <w:spacing w:val="-6"/>
          <w:lang w:val="es-ES"/>
        </w:rPr>
        <w:t>hasta que sean efectivamente cancelados o novados</w:t>
      </w:r>
      <w:r w:rsidRPr="003E2F54">
        <w:rPr>
          <w:spacing w:val="-6"/>
          <w:lang w:val="es-ES"/>
        </w:rPr>
        <w:t xml:space="preserve">. </w:t>
      </w:r>
    </w:p>
    <w:p w14:paraId="273CCA6D" w14:textId="77777777" w:rsidR="000708FF" w:rsidRPr="003E2F54" w:rsidRDefault="000708FF" w:rsidP="000708FF">
      <w:pPr>
        <w:spacing w:after="0" w:line="240" w:lineRule="auto"/>
        <w:jc w:val="both"/>
        <w:rPr>
          <w:spacing w:val="-6"/>
          <w:lang w:val="es-ES"/>
        </w:rPr>
      </w:pPr>
    </w:p>
    <w:p w14:paraId="622E8226" w14:textId="77777777" w:rsidR="000708FF" w:rsidRDefault="000708FF" w:rsidP="000708FF">
      <w:pPr>
        <w:spacing w:after="0" w:line="240" w:lineRule="auto"/>
        <w:jc w:val="both"/>
        <w:rPr>
          <w:b/>
          <w:spacing w:val="-6"/>
        </w:rPr>
      </w:pPr>
      <w:r>
        <w:rPr>
          <w:b/>
          <w:spacing w:val="-6"/>
          <w:lang w:val="es-ES"/>
        </w:rPr>
        <w:t>OCTAV</w:t>
      </w:r>
      <w:r w:rsidRPr="003E2F54">
        <w:rPr>
          <w:b/>
          <w:spacing w:val="-6"/>
          <w:lang w:val="es-ES"/>
        </w:rPr>
        <w:t xml:space="preserve">A: </w:t>
      </w:r>
      <w:r w:rsidR="006C5D07">
        <w:rPr>
          <w:b/>
          <w:spacing w:val="-6"/>
        </w:rPr>
        <w:t>VENCIMIENTO ANTICIPADO.</w:t>
      </w:r>
    </w:p>
    <w:p w14:paraId="2D43E1BE" w14:textId="77777777" w:rsidR="000708FF" w:rsidRPr="003E2F54" w:rsidRDefault="000708FF" w:rsidP="000708FF">
      <w:pPr>
        <w:spacing w:after="0" w:line="240" w:lineRule="auto"/>
        <w:jc w:val="both"/>
        <w:rPr>
          <w:b/>
          <w:spacing w:val="-6"/>
        </w:rPr>
      </w:pPr>
    </w:p>
    <w:p w14:paraId="20380C1E" w14:textId="77777777" w:rsidR="000708FF" w:rsidRDefault="000708FF" w:rsidP="000708FF">
      <w:pPr>
        <w:spacing w:after="0" w:line="240" w:lineRule="auto"/>
        <w:jc w:val="both"/>
        <w:rPr>
          <w:spacing w:val="-6"/>
        </w:rPr>
      </w:pPr>
      <w:r>
        <w:rPr>
          <w:spacing w:val="-6"/>
        </w:rPr>
        <w:t xml:space="preserve">La Parte Deudora </w:t>
      </w:r>
      <w:r w:rsidRPr="003E2F54">
        <w:rPr>
          <w:spacing w:val="-6"/>
        </w:rPr>
        <w:t>acepta expresa e irrevocablemente que</w:t>
      </w:r>
      <w:r w:rsidR="00874E6D">
        <w:rPr>
          <w:spacing w:val="-6"/>
        </w:rPr>
        <w:t>,</w:t>
      </w:r>
      <w:r w:rsidRPr="003E2F54">
        <w:rPr>
          <w:spacing w:val="-6"/>
        </w:rPr>
        <w:t xml:space="preserve"> en caso de incurrir en cualquiera de las causales descritas a continuación, </w:t>
      </w:r>
      <w:r>
        <w:rPr>
          <w:spacing w:val="-6"/>
        </w:rPr>
        <w:t>el BIESS podrá dar</w:t>
      </w:r>
      <w:r w:rsidRPr="003E2F54">
        <w:rPr>
          <w:spacing w:val="-6"/>
        </w:rPr>
        <w:t xml:space="preserve"> por vencido el plazo del</w:t>
      </w:r>
      <w:r>
        <w:rPr>
          <w:spacing w:val="-6"/>
        </w:rPr>
        <w:t xml:space="preserve"> </w:t>
      </w:r>
      <w:r w:rsidRPr="003E2F54">
        <w:rPr>
          <w:spacing w:val="-6"/>
        </w:rPr>
        <w:t>(de los) crédito(s) amparado</w:t>
      </w:r>
      <w:r w:rsidR="00874E6D">
        <w:rPr>
          <w:spacing w:val="-6"/>
        </w:rPr>
        <w:t>(</w:t>
      </w:r>
      <w:r w:rsidRPr="003E2F54">
        <w:rPr>
          <w:spacing w:val="-6"/>
        </w:rPr>
        <w:t>s</w:t>
      </w:r>
      <w:r w:rsidR="00874E6D">
        <w:rPr>
          <w:spacing w:val="-6"/>
        </w:rPr>
        <w:t>)</w:t>
      </w:r>
      <w:r w:rsidRPr="003E2F54">
        <w:rPr>
          <w:spacing w:val="-6"/>
        </w:rPr>
        <w:t xml:space="preserve"> bajo esta Línea de Crédito, quedando facultado </w:t>
      </w:r>
      <w:r w:rsidR="00874E6D">
        <w:rPr>
          <w:spacing w:val="-6"/>
        </w:rPr>
        <w:t>e</w:t>
      </w:r>
      <w:r w:rsidRPr="003E2F54">
        <w:rPr>
          <w:spacing w:val="-6"/>
        </w:rPr>
        <w:t xml:space="preserve">l Banco para demandar el pago de la totalidad del (de los) mismo(s) o unificar los desembolsos en un solo crédito con los pagos periódicos correspondientes: </w:t>
      </w:r>
    </w:p>
    <w:p w14:paraId="2135A96D" w14:textId="77777777" w:rsidR="00874E6D" w:rsidRPr="003E2F54" w:rsidRDefault="00874E6D" w:rsidP="000708FF">
      <w:pPr>
        <w:spacing w:after="0" w:line="240" w:lineRule="auto"/>
        <w:jc w:val="both"/>
        <w:rPr>
          <w:spacing w:val="-6"/>
        </w:rPr>
      </w:pPr>
    </w:p>
    <w:p w14:paraId="22B17BDD" w14:textId="77777777" w:rsidR="000708FF" w:rsidRPr="003E2F54" w:rsidRDefault="000708FF" w:rsidP="000708FF">
      <w:pPr>
        <w:numPr>
          <w:ilvl w:val="0"/>
          <w:numId w:val="4"/>
        </w:numPr>
        <w:spacing w:after="0" w:line="240" w:lineRule="auto"/>
        <w:jc w:val="both"/>
        <w:rPr>
          <w:spacing w:val="-6"/>
          <w:lang w:val="es-ES"/>
        </w:rPr>
      </w:pPr>
      <w:r w:rsidRPr="003E2F54">
        <w:rPr>
          <w:spacing w:val="-6"/>
          <w:lang w:val="es-ES"/>
        </w:rPr>
        <w:t xml:space="preserve">En caso de que </w:t>
      </w:r>
      <w:r w:rsidR="004861AD">
        <w:rPr>
          <w:spacing w:val="-6"/>
          <w:lang w:val="es-ES"/>
        </w:rPr>
        <w:t>l</w:t>
      </w:r>
      <w:r>
        <w:rPr>
          <w:spacing w:val="-6"/>
          <w:lang w:val="es-ES"/>
        </w:rPr>
        <w:t xml:space="preserve">a Parte Deudora </w:t>
      </w:r>
      <w:r w:rsidRPr="003E2F54">
        <w:rPr>
          <w:spacing w:val="-6"/>
          <w:lang w:val="es-ES"/>
        </w:rPr>
        <w:t>incumpla parcial o totalmente con los plazos establecidos en el cronograma de avance de obras</w:t>
      </w:r>
      <w:r w:rsidR="00642DFB">
        <w:rPr>
          <w:spacing w:val="-6"/>
          <w:lang w:val="es-ES"/>
        </w:rPr>
        <w:t xml:space="preserve">, </w:t>
      </w:r>
      <w:r w:rsidR="00874E6D">
        <w:rPr>
          <w:spacing w:val="-6"/>
          <w:lang w:val="es-ES"/>
        </w:rPr>
        <w:t>determinado en este contrato</w:t>
      </w:r>
      <w:r w:rsidRPr="003E2F54">
        <w:rPr>
          <w:spacing w:val="-6"/>
          <w:lang w:val="es-ES"/>
        </w:rPr>
        <w:t>.</w:t>
      </w:r>
    </w:p>
    <w:p w14:paraId="0DE988C8" w14:textId="77777777" w:rsidR="000708FF" w:rsidRPr="00473C6F" w:rsidRDefault="000708FF" w:rsidP="000708FF">
      <w:pPr>
        <w:numPr>
          <w:ilvl w:val="0"/>
          <w:numId w:val="4"/>
        </w:numPr>
        <w:spacing w:after="0" w:line="240" w:lineRule="auto"/>
        <w:jc w:val="both"/>
        <w:rPr>
          <w:spacing w:val="-6"/>
          <w:lang w:val="es-ES"/>
        </w:rPr>
      </w:pPr>
      <w:r w:rsidRPr="003E2F54">
        <w:rPr>
          <w:spacing w:val="-6"/>
          <w:lang w:val="es-ES"/>
        </w:rPr>
        <w:t xml:space="preserve">Si </w:t>
      </w:r>
      <w:r>
        <w:rPr>
          <w:spacing w:val="-6"/>
          <w:lang w:val="es-ES"/>
        </w:rPr>
        <w:t xml:space="preserve">La Parte Deudora </w:t>
      </w:r>
      <w:r w:rsidRPr="003E2F54">
        <w:rPr>
          <w:spacing w:val="-6"/>
          <w:lang w:val="es-ES"/>
        </w:rPr>
        <w:t>destinare los fondos recibidos en calidad de préstamo</w:t>
      </w:r>
      <w:r w:rsidR="00874E6D">
        <w:rPr>
          <w:spacing w:val="-6"/>
          <w:lang w:val="es-ES"/>
        </w:rPr>
        <w:t>,</w:t>
      </w:r>
      <w:r w:rsidRPr="003E2F54">
        <w:rPr>
          <w:spacing w:val="-6"/>
          <w:lang w:val="es-ES"/>
        </w:rPr>
        <w:t xml:space="preserve"> a un fin diferente al acordado y aprobado mediante éste instrumento o los desviare de cualquier forma</w:t>
      </w:r>
      <w:r w:rsidR="004861AD">
        <w:rPr>
          <w:spacing w:val="-6"/>
          <w:lang w:val="es-ES"/>
        </w:rPr>
        <w:t>,</w:t>
      </w:r>
      <w:r w:rsidRPr="003E2F54">
        <w:rPr>
          <w:spacing w:val="-6"/>
          <w:lang w:val="es-ES"/>
        </w:rPr>
        <w:t xml:space="preserve"> </w:t>
      </w:r>
      <w:r w:rsidR="004861AD">
        <w:rPr>
          <w:spacing w:val="-6"/>
          <w:lang w:val="es-ES"/>
        </w:rPr>
        <w:t xml:space="preserve">el </w:t>
      </w:r>
      <w:r w:rsidRPr="003E2F54">
        <w:rPr>
          <w:spacing w:val="-6"/>
          <w:lang w:val="es-ES"/>
        </w:rPr>
        <w:t>Banco</w:t>
      </w:r>
      <w:r w:rsidR="004861AD">
        <w:rPr>
          <w:spacing w:val="-6"/>
          <w:lang w:val="es-ES"/>
        </w:rPr>
        <w:t>,</w:t>
      </w:r>
      <w:r w:rsidRPr="003E2F54">
        <w:rPr>
          <w:spacing w:val="-6"/>
          <w:lang w:val="es-ES"/>
        </w:rPr>
        <w:t xml:space="preserve"> </w:t>
      </w:r>
      <w:r w:rsidR="004861AD">
        <w:rPr>
          <w:spacing w:val="-6"/>
          <w:lang w:val="es-ES"/>
        </w:rPr>
        <w:t>podrá dar po</w:t>
      </w:r>
      <w:r w:rsidR="00ED3B25">
        <w:rPr>
          <w:spacing w:val="-6"/>
          <w:lang w:val="es-ES"/>
        </w:rPr>
        <w:t>r vencido el plazo de del crédito</w:t>
      </w:r>
      <w:r w:rsidR="004861AD">
        <w:rPr>
          <w:spacing w:val="-6"/>
          <w:lang w:val="es-ES"/>
        </w:rPr>
        <w:t xml:space="preserve"> y cobrar el </w:t>
      </w:r>
      <w:r w:rsidR="00ED3B25">
        <w:rPr>
          <w:spacing w:val="-6"/>
          <w:lang w:val="es-ES"/>
        </w:rPr>
        <w:t>valor del</w:t>
      </w:r>
      <w:r w:rsidR="004861AD">
        <w:rPr>
          <w:spacing w:val="-6"/>
          <w:lang w:val="es-ES"/>
        </w:rPr>
        <w:t xml:space="preserve"> mismo</w:t>
      </w:r>
      <w:r w:rsidRPr="003E2F54">
        <w:rPr>
          <w:spacing w:val="-6"/>
          <w:lang w:val="es-ES"/>
        </w:rPr>
        <w:t xml:space="preserve"> </w:t>
      </w:r>
      <w:r w:rsidR="004861AD">
        <w:rPr>
          <w:spacing w:val="-6"/>
          <w:lang w:val="es-ES"/>
        </w:rPr>
        <w:t>aplicando</w:t>
      </w:r>
      <w:r w:rsidR="00ED3B25">
        <w:rPr>
          <w:spacing w:val="-6"/>
          <w:lang w:val="es-ES"/>
        </w:rPr>
        <w:t xml:space="preserve"> además</w:t>
      </w:r>
      <w:r w:rsidR="004861AD">
        <w:rPr>
          <w:spacing w:val="-6"/>
          <w:lang w:val="es-ES"/>
        </w:rPr>
        <w:t xml:space="preserve"> </w:t>
      </w:r>
      <w:r>
        <w:rPr>
          <w:spacing w:val="-6"/>
          <w:lang w:val="es-ES"/>
        </w:rPr>
        <w:t xml:space="preserve">una tasa de </w:t>
      </w:r>
      <w:r w:rsidR="00DB723D">
        <w:rPr>
          <w:spacing w:val="-6"/>
          <w:lang w:val="es-ES"/>
        </w:rPr>
        <w:t xml:space="preserve">interés sobre los valores desembolsados, </w:t>
      </w:r>
      <w:r>
        <w:rPr>
          <w:spacing w:val="-6"/>
          <w:lang w:val="es-ES"/>
        </w:rPr>
        <w:t xml:space="preserve">de hasta la </w:t>
      </w:r>
      <w:r w:rsidRPr="003E2F54">
        <w:rPr>
          <w:spacing w:val="-6"/>
          <w:lang w:val="es-ES"/>
        </w:rPr>
        <w:t>Tasa Activa Efectiva Máxima</w:t>
      </w:r>
      <w:r w:rsidR="004861AD">
        <w:rPr>
          <w:spacing w:val="-6"/>
          <w:lang w:val="es-ES"/>
        </w:rPr>
        <w:t>,</w:t>
      </w:r>
      <w:r w:rsidRPr="003E2F54">
        <w:rPr>
          <w:spacing w:val="-6"/>
          <w:lang w:val="es-ES"/>
        </w:rPr>
        <w:t xml:space="preserve"> publicada por el </w:t>
      </w:r>
      <w:r w:rsidR="00DB723D">
        <w:rPr>
          <w:spacing w:val="-6"/>
          <w:lang w:val="es-ES"/>
        </w:rPr>
        <w:t>organismo competente de</w:t>
      </w:r>
      <w:r w:rsidR="004141A6">
        <w:rPr>
          <w:spacing w:val="-6"/>
          <w:lang w:val="es-ES"/>
        </w:rPr>
        <w:t>l gobierno ecuatoriano,</w:t>
      </w:r>
      <w:r w:rsidRPr="003E2F54">
        <w:rPr>
          <w:spacing w:val="-6"/>
          <w:lang w:val="es-ES"/>
        </w:rPr>
        <w:t xml:space="preserve"> para el </w:t>
      </w:r>
      <w:r>
        <w:rPr>
          <w:spacing w:val="-6"/>
        </w:rPr>
        <w:t>segmento que corresponda</w:t>
      </w:r>
      <w:r w:rsidRPr="003E2F54">
        <w:rPr>
          <w:spacing w:val="-6"/>
          <w:lang w:val="es-ES"/>
        </w:rPr>
        <w:t xml:space="preserve">, vigente a la fecha en que tal desvío de fondos fuere conocido por el Banco, sin </w:t>
      </w:r>
      <w:r w:rsidR="004861AD">
        <w:rPr>
          <w:spacing w:val="-6"/>
          <w:lang w:val="es-ES"/>
        </w:rPr>
        <w:t xml:space="preserve">que la parte deudora </w:t>
      </w:r>
      <w:r w:rsidRPr="003E2F54">
        <w:rPr>
          <w:spacing w:val="-6"/>
          <w:lang w:val="es-ES"/>
        </w:rPr>
        <w:t>ten</w:t>
      </w:r>
      <w:r w:rsidR="004861AD">
        <w:rPr>
          <w:spacing w:val="-6"/>
          <w:lang w:val="es-ES"/>
        </w:rPr>
        <w:t>ga</w:t>
      </w:r>
      <w:r w:rsidRPr="003E2F54">
        <w:rPr>
          <w:spacing w:val="-6"/>
          <w:lang w:val="es-ES"/>
        </w:rPr>
        <w:t xml:space="preserve"> nada </w:t>
      </w:r>
      <w:r w:rsidRPr="00473C6F">
        <w:rPr>
          <w:spacing w:val="-6"/>
          <w:lang w:val="es-ES"/>
        </w:rPr>
        <w:t>que reclamar al respecto</w:t>
      </w:r>
      <w:r w:rsidR="000B07E0">
        <w:rPr>
          <w:spacing w:val="-6"/>
          <w:lang w:val="es-ES"/>
        </w:rPr>
        <w:t>.</w:t>
      </w:r>
    </w:p>
    <w:p w14:paraId="53311CAC" w14:textId="77777777" w:rsidR="000708FF" w:rsidRPr="004141A6" w:rsidRDefault="000708FF" w:rsidP="000708FF">
      <w:pPr>
        <w:numPr>
          <w:ilvl w:val="0"/>
          <w:numId w:val="4"/>
        </w:numPr>
        <w:spacing w:after="0" w:line="240" w:lineRule="auto"/>
        <w:jc w:val="both"/>
        <w:rPr>
          <w:spacing w:val="-6"/>
          <w:lang w:val="es-ES"/>
        </w:rPr>
      </w:pPr>
      <w:r w:rsidRPr="004141A6">
        <w:rPr>
          <w:spacing w:val="-6"/>
          <w:lang w:val="es-ES"/>
        </w:rPr>
        <w:t xml:space="preserve">Si una vez requerida por El Banco, </w:t>
      </w:r>
      <w:r w:rsidR="00DB723D" w:rsidRPr="004141A6">
        <w:rPr>
          <w:spacing w:val="-6"/>
          <w:lang w:val="es-ES"/>
        </w:rPr>
        <w:t xml:space="preserve">la </w:t>
      </w:r>
      <w:r w:rsidRPr="004141A6">
        <w:rPr>
          <w:spacing w:val="-6"/>
          <w:lang w:val="es-ES"/>
        </w:rPr>
        <w:t>Parte Deudora no se acerca</w:t>
      </w:r>
      <w:r w:rsidR="004861AD" w:rsidRPr="004141A6">
        <w:rPr>
          <w:spacing w:val="-6"/>
          <w:lang w:val="es-ES"/>
        </w:rPr>
        <w:t>re,</w:t>
      </w:r>
      <w:r w:rsidRPr="004141A6">
        <w:rPr>
          <w:spacing w:val="-6"/>
          <w:lang w:val="es-ES"/>
        </w:rPr>
        <w:t xml:space="preserve"> en el plazo de 10 días desde ta</w:t>
      </w:r>
      <w:r w:rsidR="004141A6" w:rsidRPr="004141A6">
        <w:rPr>
          <w:spacing w:val="-6"/>
          <w:lang w:val="es-ES"/>
        </w:rPr>
        <w:t>l requerimiento, a suscribir el</w:t>
      </w:r>
      <w:r w:rsidRPr="004141A6">
        <w:rPr>
          <w:b/>
          <w:spacing w:val="-6"/>
          <w:lang w:val="es-ES"/>
        </w:rPr>
        <w:t xml:space="preserve"> </w:t>
      </w:r>
      <w:r w:rsidRPr="004141A6">
        <w:rPr>
          <w:spacing w:val="-6"/>
          <w:lang w:val="es-ES"/>
        </w:rPr>
        <w:t>contrato de crédito (y las tablas de amortización correspondientes)</w:t>
      </w:r>
      <w:r w:rsidR="000B07E0">
        <w:rPr>
          <w:spacing w:val="-6"/>
          <w:lang w:val="es-ES"/>
        </w:rPr>
        <w:t>.</w:t>
      </w:r>
      <w:r w:rsidRPr="004141A6">
        <w:rPr>
          <w:b/>
          <w:spacing w:val="-6"/>
          <w:lang w:val="es-ES"/>
        </w:rPr>
        <w:t xml:space="preserve"> </w:t>
      </w:r>
    </w:p>
    <w:p w14:paraId="1E25DF48" w14:textId="77777777" w:rsidR="000708FF" w:rsidRPr="003E2F54" w:rsidRDefault="000708FF" w:rsidP="000708FF">
      <w:pPr>
        <w:numPr>
          <w:ilvl w:val="0"/>
          <w:numId w:val="4"/>
        </w:numPr>
        <w:tabs>
          <w:tab w:val="clear" w:pos="360"/>
        </w:tabs>
        <w:spacing w:after="0" w:line="240" w:lineRule="auto"/>
        <w:jc w:val="both"/>
        <w:rPr>
          <w:spacing w:val="-6"/>
        </w:rPr>
      </w:pPr>
      <w:r w:rsidRPr="003E2F54">
        <w:rPr>
          <w:spacing w:val="-6"/>
        </w:rPr>
        <w:t xml:space="preserve">Si El Banco comprobare que existe falsedad en los datos suministrados por </w:t>
      </w:r>
      <w:r>
        <w:rPr>
          <w:spacing w:val="-6"/>
        </w:rPr>
        <w:t xml:space="preserve">La Parte Deudora </w:t>
      </w:r>
      <w:r w:rsidRPr="003E2F54">
        <w:rPr>
          <w:spacing w:val="-6"/>
        </w:rPr>
        <w:t xml:space="preserve">que sirvieron para la concesión </w:t>
      </w:r>
      <w:r w:rsidR="004141A6">
        <w:rPr>
          <w:spacing w:val="-6"/>
        </w:rPr>
        <w:t>de la línea de crédito.</w:t>
      </w:r>
    </w:p>
    <w:p w14:paraId="2DF39D1B" w14:textId="77777777" w:rsidR="000708FF" w:rsidRPr="003E2F54" w:rsidRDefault="000708FF" w:rsidP="000708FF">
      <w:pPr>
        <w:numPr>
          <w:ilvl w:val="0"/>
          <w:numId w:val="4"/>
        </w:numPr>
        <w:tabs>
          <w:tab w:val="clear" w:pos="360"/>
        </w:tabs>
        <w:spacing w:after="0" w:line="240" w:lineRule="auto"/>
        <w:jc w:val="both"/>
        <w:rPr>
          <w:spacing w:val="-6"/>
        </w:rPr>
      </w:pPr>
      <w:r w:rsidRPr="003E2F54">
        <w:rPr>
          <w:spacing w:val="-6"/>
        </w:rPr>
        <w:t xml:space="preserve">En caso de que </w:t>
      </w:r>
      <w:r>
        <w:rPr>
          <w:spacing w:val="-6"/>
        </w:rPr>
        <w:t xml:space="preserve">La Parte Deudora </w:t>
      </w:r>
      <w:r w:rsidRPr="003E2F54">
        <w:rPr>
          <w:spacing w:val="-6"/>
        </w:rPr>
        <w:t xml:space="preserve">o un tercero impidan a El Banco o a sus delegados, las inspecciones al inmueble hipotecado. </w:t>
      </w:r>
    </w:p>
    <w:p w14:paraId="75DEE760" w14:textId="77777777" w:rsidR="004861AD" w:rsidRDefault="004861AD" w:rsidP="000708FF">
      <w:pPr>
        <w:spacing w:after="0" w:line="240" w:lineRule="auto"/>
        <w:jc w:val="both"/>
        <w:rPr>
          <w:spacing w:val="-6"/>
          <w:lang w:val="es-ES"/>
        </w:rPr>
      </w:pPr>
    </w:p>
    <w:p w14:paraId="035F5486" w14:textId="77777777" w:rsidR="000708FF" w:rsidRDefault="000708FF" w:rsidP="000708FF">
      <w:pPr>
        <w:spacing w:after="0" w:line="240" w:lineRule="auto"/>
        <w:jc w:val="both"/>
        <w:rPr>
          <w:spacing w:val="-6"/>
          <w:lang w:val="es-ES"/>
        </w:rPr>
      </w:pPr>
      <w:r w:rsidRPr="003E2F54">
        <w:rPr>
          <w:spacing w:val="-6"/>
          <w:lang w:val="es-ES"/>
        </w:rPr>
        <w:t xml:space="preserve">Se deja expresa constancia que la sola afirmación de El Acreedor será prueba suficiente para la declaratoria de vencimiento </w:t>
      </w:r>
      <w:r w:rsidR="000B07E0">
        <w:rPr>
          <w:spacing w:val="-6"/>
          <w:lang w:val="es-ES"/>
        </w:rPr>
        <w:t>anticipado del plazo. Al efecto, l</w:t>
      </w:r>
      <w:r>
        <w:rPr>
          <w:spacing w:val="-6"/>
          <w:lang w:val="es-ES"/>
        </w:rPr>
        <w:t xml:space="preserve">a Parte Deudora </w:t>
      </w:r>
      <w:r w:rsidRPr="003E2F54">
        <w:rPr>
          <w:spacing w:val="-6"/>
          <w:lang w:val="es-ES"/>
        </w:rPr>
        <w:t xml:space="preserve">renuncia al derecho de plazo concedido por El Acreedor. </w:t>
      </w:r>
    </w:p>
    <w:p w14:paraId="7B3A5BE3" w14:textId="77777777" w:rsidR="000708FF" w:rsidRDefault="000708FF" w:rsidP="000708FF">
      <w:pPr>
        <w:spacing w:after="0" w:line="240" w:lineRule="auto"/>
        <w:jc w:val="both"/>
        <w:rPr>
          <w:spacing w:val="-6"/>
          <w:lang w:val="es-ES"/>
        </w:rPr>
      </w:pPr>
    </w:p>
    <w:p w14:paraId="08E4110C" w14:textId="77777777" w:rsidR="000708FF" w:rsidRDefault="007E4963" w:rsidP="000708FF">
      <w:pPr>
        <w:spacing w:after="0" w:line="240" w:lineRule="auto"/>
        <w:contextualSpacing/>
        <w:rPr>
          <w:b/>
          <w:spacing w:val="-6"/>
        </w:rPr>
      </w:pPr>
      <w:r>
        <w:rPr>
          <w:b/>
          <w:spacing w:val="-6"/>
          <w:lang w:val="es-ES"/>
        </w:rPr>
        <w:t>NOVENA</w:t>
      </w:r>
      <w:r w:rsidR="000708FF" w:rsidRPr="003E2F54">
        <w:rPr>
          <w:b/>
          <w:spacing w:val="-6"/>
        </w:rPr>
        <w:t>: SEGURO</w:t>
      </w:r>
      <w:r w:rsidR="00FD20A9">
        <w:rPr>
          <w:b/>
          <w:spacing w:val="-6"/>
        </w:rPr>
        <w:t xml:space="preserve"> DE INCENDIO Y LINEAS ALIADAS</w:t>
      </w:r>
      <w:r w:rsidR="006C5D07">
        <w:rPr>
          <w:b/>
          <w:spacing w:val="-6"/>
        </w:rPr>
        <w:t>.</w:t>
      </w:r>
    </w:p>
    <w:p w14:paraId="306EBD52" w14:textId="77777777" w:rsidR="000708FF" w:rsidRPr="003E2F54" w:rsidRDefault="000708FF" w:rsidP="000708FF">
      <w:pPr>
        <w:spacing w:after="0" w:line="240" w:lineRule="auto"/>
        <w:contextualSpacing/>
        <w:rPr>
          <w:b/>
          <w:spacing w:val="-6"/>
        </w:rPr>
      </w:pPr>
    </w:p>
    <w:p w14:paraId="2361C2F7" w14:textId="77777777" w:rsidR="00115891" w:rsidRDefault="000708FF" w:rsidP="000708FF">
      <w:pPr>
        <w:spacing w:after="0" w:line="240" w:lineRule="auto"/>
        <w:jc w:val="both"/>
        <w:rPr>
          <w:spacing w:val="-2"/>
          <w:lang w:val="es-ES_tradnl" w:eastAsia="es-ES"/>
        </w:rPr>
      </w:pPr>
      <w:r>
        <w:rPr>
          <w:spacing w:val="-2"/>
          <w:lang w:val="es-ES_tradnl" w:eastAsia="es-ES"/>
        </w:rPr>
        <w:lastRenderedPageBreak/>
        <w:t>La Parte Deudora</w:t>
      </w:r>
      <w:r w:rsidR="004861AD">
        <w:rPr>
          <w:spacing w:val="-2"/>
          <w:lang w:val="es-ES_tradnl" w:eastAsia="es-ES"/>
        </w:rPr>
        <w:t>,</w:t>
      </w:r>
      <w:r>
        <w:rPr>
          <w:spacing w:val="-2"/>
          <w:lang w:val="es-ES_tradnl" w:eastAsia="es-ES"/>
        </w:rPr>
        <w:t xml:space="preserve"> </w:t>
      </w:r>
      <w:r w:rsidR="00A94E69">
        <w:rPr>
          <w:spacing w:val="-2"/>
          <w:lang w:val="es-ES_tradnl" w:eastAsia="es-ES"/>
        </w:rPr>
        <w:t>a</w:t>
      </w:r>
      <w:r w:rsidRPr="00393803">
        <w:rPr>
          <w:spacing w:val="-2"/>
          <w:lang w:val="es-ES_tradnl" w:eastAsia="es-ES"/>
        </w:rPr>
        <w:t xml:space="preserve"> </w:t>
      </w:r>
      <w:r w:rsidR="00A94E69">
        <w:rPr>
          <w:spacing w:val="-2"/>
          <w:lang w:val="es-ES_tradnl" w:eastAsia="es-ES"/>
        </w:rPr>
        <w:t xml:space="preserve">su </w:t>
      </w:r>
      <w:r w:rsidRPr="00393803">
        <w:rPr>
          <w:spacing w:val="-2"/>
          <w:lang w:val="es-ES_tradnl" w:eastAsia="es-ES"/>
        </w:rPr>
        <w:t>cuenta</w:t>
      </w:r>
      <w:r w:rsidR="004861AD">
        <w:rPr>
          <w:spacing w:val="-2"/>
          <w:lang w:val="es-ES_tradnl" w:eastAsia="es-ES"/>
        </w:rPr>
        <w:t>,</w:t>
      </w:r>
      <w:r w:rsidRPr="00393803">
        <w:rPr>
          <w:spacing w:val="-2"/>
          <w:lang w:val="es-ES_tradnl" w:eastAsia="es-ES"/>
        </w:rPr>
        <w:t xml:space="preserve"> contratar</w:t>
      </w:r>
      <w:r w:rsidR="00E4336B">
        <w:rPr>
          <w:spacing w:val="-2"/>
          <w:lang w:val="es-ES_tradnl" w:eastAsia="es-ES"/>
        </w:rPr>
        <w:t>á</w:t>
      </w:r>
      <w:r w:rsidRPr="00393803">
        <w:rPr>
          <w:spacing w:val="-2"/>
          <w:lang w:val="es-ES_tradnl" w:eastAsia="es-ES"/>
        </w:rPr>
        <w:t xml:space="preserve"> con la compañía de seguros que elija, misma que deberá estar legalmente constituida en el Ecuador</w:t>
      </w:r>
      <w:r w:rsidR="00FD20A9">
        <w:rPr>
          <w:spacing w:val="-2"/>
          <w:lang w:val="es-ES_tradnl" w:eastAsia="es-ES"/>
        </w:rPr>
        <w:t xml:space="preserve"> y debidamente calificada por el BIESS</w:t>
      </w:r>
      <w:r w:rsidRPr="00393803">
        <w:rPr>
          <w:spacing w:val="-2"/>
          <w:lang w:val="es-ES_tradnl" w:eastAsia="es-ES"/>
        </w:rPr>
        <w:t xml:space="preserve">, un seguro contra incendio, </w:t>
      </w:r>
      <w:r w:rsidR="000B07E0" w:rsidRPr="00393803">
        <w:rPr>
          <w:spacing w:val="-2"/>
          <w:lang w:val="es-ES_tradnl" w:eastAsia="es-ES"/>
        </w:rPr>
        <w:t>líneas</w:t>
      </w:r>
      <w:r w:rsidRPr="00393803">
        <w:rPr>
          <w:spacing w:val="-2"/>
          <w:lang w:val="es-ES_tradnl" w:eastAsia="es-ES"/>
        </w:rPr>
        <w:t xml:space="preserve"> aliadas</w:t>
      </w:r>
      <w:r w:rsidR="00FD20A9">
        <w:rPr>
          <w:spacing w:val="-2"/>
          <w:lang w:val="es-ES_tradnl" w:eastAsia="es-ES"/>
        </w:rPr>
        <w:t>,</w:t>
      </w:r>
      <w:r w:rsidR="002368BA">
        <w:rPr>
          <w:spacing w:val="-2"/>
          <w:lang w:val="es-ES_tradnl" w:eastAsia="es-ES"/>
        </w:rPr>
        <w:t xml:space="preserve"> </w:t>
      </w:r>
      <w:r w:rsidRPr="00393803">
        <w:rPr>
          <w:spacing w:val="-2"/>
          <w:lang w:val="es-ES_tradnl" w:eastAsia="es-ES"/>
        </w:rPr>
        <w:t xml:space="preserve">sobre el o los inmuebles que se hipotequen como garantía por las obligaciones asumidas por la PARTE DEUDORA. </w:t>
      </w:r>
      <w:r w:rsidR="00FD20A9">
        <w:rPr>
          <w:spacing w:val="-2"/>
          <w:lang w:val="es-ES_tradnl" w:eastAsia="es-ES"/>
        </w:rPr>
        <w:t>Protege</w:t>
      </w:r>
      <w:r w:rsidR="006F5C57">
        <w:rPr>
          <w:spacing w:val="-2"/>
          <w:lang w:val="es-ES_tradnl" w:eastAsia="es-ES"/>
        </w:rPr>
        <w:t>r</w:t>
      </w:r>
      <w:r w:rsidR="00FD20A9">
        <w:rPr>
          <w:spacing w:val="-2"/>
          <w:lang w:val="es-ES_tradnl" w:eastAsia="es-ES"/>
        </w:rPr>
        <w:t xml:space="preserve"> contra daños de la estructura física del bien inmueble asegurado, por la pérdida provocada por fuerza mayor o caso fortuito, debidamente comprobado</w:t>
      </w:r>
      <w:r w:rsidR="005118E6">
        <w:rPr>
          <w:spacing w:val="-2"/>
          <w:lang w:val="es-ES_tradnl" w:eastAsia="es-ES"/>
        </w:rPr>
        <w:t xml:space="preserve">; esto es, por el imprevisto que no sea posible resistir, como: Incendio y/o daños materiales causados por rayo, huracán, ciclones, terremoto y/o temblor, granizo, inundación, maremotos y deslaves. </w:t>
      </w:r>
    </w:p>
    <w:p w14:paraId="78813ED7" w14:textId="77777777" w:rsidR="00115891" w:rsidRDefault="00115891" w:rsidP="000708FF">
      <w:pPr>
        <w:spacing w:after="0" w:line="240" w:lineRule="auto"/>
        <w:jc w:val="both"/>
        <w:rPr>
          <w:spacing w:val="-2"/>
          <w:lang w:val="es-ES_tradnl" w:eastAsia="es-ES"/>
        </w:rPr>
      </w:pPr>
    </w:p>
    <w:p w14:paraId="1154B864" w14:textId="77777777" w:rsidR="000708FF" w:rsidRDefault="00115891" w:rsidP="000708FF">
      <w:pPr>
        <w:spacing w:after="0" w:line="240" w:lineRule="auto"/>
        <w:jc w:val="both"/>
        <w:rPr>
          <w:spacing w:val="-2"/>
          <w:lang w:val="es-ES_tradnl" w:eastAsia="es-ES"/>
        </w:rPr>
      </w:pPr>
      <w:r>
        <w:rPr>
          <w:spacing w:val="-2"/>
          <w:lang w:val="es-ES_tradnl" w:eastAsia="es-ES"/>
        </w:rPr>
        <w:t>Las</w:t>
      </w:r>
      <w:r w:rsidRPr="00393803">
        <w:rPr>
          <w:spacing w:val="-2"/>
          <w:lang w:val="es-ES_tradnl" w:eastAsia="es-ES"/>
        </w:rPr>
        <w:t xml:space="preserve"> </w:t>
      </w:r>
      <w:r w:rsidR="000708FF" w:rsidRPr="00393803">
        <w:rPr>
          <w:spacing w:val="-2"/>
          <w:lang w:val="es-ES_tradnl" w:eastAsia="es-ES"/>
        </w:rPr>
        <w:t xml:space="preserve">pólizas deben ser previamente revisadas y aceptadas por EL BANCO, </w:t>
      </w:r>
      <w:r w:rsidR="00675A15">
        <w:rPr>
          <w:spacing w:val="-2"/>
          <w:lang w:val="es-ES_tradnl" w:eastAsia="es-ES"/>
        </w:rPr>
        <w:t xml:space="preserve">se emitirán a la orden de este o serán </w:t>
      </w:r>
      <w:r w:rsidR="000708FF" w:rsidRPr="00393803">
        <w:rPr>
          <w:spacing w:val="-2"/>
          <w:lang w:val="es-ES_tradnl" w:eastAsia="es-ES"/>
        </w:rPr>
        <w:t>endosadas al mismo como beneficiario acreedor</w:t>
      </w:r>
      <w:r w:rsidR="00675A15">
        <w:rPr>
          <w:spacing w:val="-2"/>
          <w:lang w:val="es-ES_tradnl" w:eastAsia="es-ES"/>
        </w:rPr>
        <w:t>.</w:t>
      </w:r>
      <w:r w:rsidR="000708FF" w:rsidRPr="00393803">
        <w:rPr>
          <w:spacing w:val="-2"/>
          <w:lang w:val="es-ES_tradnl" w:eastAsia="es-ES"/>
        </w:rPr>
        <w:t xml:space="preserve"> EL BANCO se reserva el derecho de aceptar o no dichas pólizas, en el caso de que las mismas no cuenten con las debidas coberturas o resguardos que como institución financiera acreedora requiere.</w:t>
      </w:r>
    </w:p>
    <w:p w14:paraId="7A329896" w14:textId="77777777" w:rsidR="00115891" w:rsidRPr="00393803" w:rsidRDefault="00115891" w:rsidP="000708FF">
      <w:pPr>
        <w:spacing w:after="0" w:line="240" w:lineRule="auto"/>
        <w:jc w:val="both"/>
        <w:rPr>
          <w:rFonts w:ascii="Times New Roman" w:hAnsi="Times New Roman"/>
          <w:sz w:val="24"/>
          <w:szCs w:val="24"/>
          <w:lang w:eastAsia="es-ES"/>
        </w:rPr>
      </w:pPr>
    </w:p>
    <w:p w14:paraId="02149E8B" w14:textId="77777777" w:rsidR="000708FF" w:rsidRDefault="000708FF" w:rsidP="000708FF">
      <w:pPr>
        <w:spacing w:after="0" w:line="240" w:lineRule="auto"/>
        <w:jc w:val="both"/>
        <w:rPr>
          <w:spacing w:val="-2"/>
          <w:lang w:val="es-ES_tradnl" w:eastAsia="es-ES"/>
        </w:rPr>
      </w:pPr>
      <w:r w:rsidRPr="00393803">
        <w:rPr>
          <w:spacing w:val="-2"/>
          <w:lang w:val="es-ES_tradnl" w:eastAsia="es-ES"/>
        </w:rPr>
        <w:t xml:space="preserve">Estos seguros, serán contratados por el valor de reposición del inmueble, por el </w:t>
      </w:r>
      <w:r w:rsidR="005118E6">
        <w:rPr>
          <w:spacing w:val="-2"/>
          <w:lang w:val="es-ES_tradnl" w:eastAsia="es-ES"/>
        </w:rPr>
        <w:t>plazo de vigencia del crédito</w:t>
      </w:r>
      <w:r w:rsidR="00445AB5">
        <w:rPr>
          <w:spacing w:val="-2"/>
          <w:lang w:val="es-ES_tradnl" w:eastAsia="es-ES"/>
        </w:rPr>
        <w:t>, e</w:t>
      </w:r>
      <w:r w:rsidR="006539CA" w:rsidRPr="006539CA">
        <w:rPr>
          <w:spacing w:val="-2"/>
          <w:lang w:val="es-ES_tradnl" w:eastAsia="es-ES"/>
        </w:rPr>
        <w:t>stos seguros</w:t>
      </w:r>
      <w:r w:rsidR="00445AB5">
        <w:rPr>
          <w:spacing w:val="-2"/>
          <w:lang w:val="es-ES_tradnl" w:eastAsia="es-ES"/>
        </w:rPr>
        <w:t xml:space="preserve"> </w:t>
      </w:r>
      <w:r w:rsidR="006539CA" w:rsidRPr="006539CA">
        <w:rPr>
          <w:spacing w:val="-2"/>
          <w:lang w:val="es-ES_tradnl" w:eastAsia="es-ES"/>
        </w:rPr>
        <w:t>serán contratados por el valor de reposición del inmueble, por el plazo de vigencia del crédito y serán activados previamente al desembolso del crédito materia del presente contrato.</w:t>
      </w:r>
    </w:p>
    <w:p w14:paraId="6C12EB46" w14:textId="77777777" w:rsidR="00115891" w:rsidRPr="00393803" w:rsidRDefault="00115891" w:rsidP="000708FF">
      <w:pPr>
        <w:spacing w:after="0" w:line="240" w:lineRule="auto"/>
        <w:jc w:val="both"/>
        <w:rPr>
          <w:rFonts w:ascii="Times New Roman" w:hAnsi="Times New Roman"/>
          <w:sz w:val="24"/>
          <w:szCs w:val="24"/>
          <w:lang w:eastAsia="es-ES"/>
        </w:rPr>
      </w:pPr>
    </w:p>
    <w:p w14:paraId="2CD8BFCA" w14:textId="77777777" w:rsidR="00115891" w:rsidRDefault="000708FF" w:rsidP="000708FF">
      <w:pPr>
        <w:spacing w:after="0" w:line="240" w:lineRule="auto"/>
        <w:jc w:val="both"/>
        <w:rPr>
          <w:spacing w:val="-2"/>
          <w:lang w:val="es-ES_tradnl" w:eastAsia="es-ES"/>
        </w:rPr>
      </w:pPr>
      <w:r>
        <w:rPr>
          <w:spacing w:val="-2"/>
          <w:lang w:val="es-ES_tradnl" w:eastAsia="es-ES"/>
        </w:rPr>
        <w:t xml:space="preserve">La Parte Deudora </w:t>
      </w:r>
      <w:r w:rsidRPr="00393803">
        <w:rPr>
          <w:spacing w:val="-2"/>
          <w:lang w:val="es-ES_tradnl" w:eastAsia="es-ES"/>
        </w:rPr>
        <w:t>autoriza para que</w:t>
      </w:r>
      <w:r w:rsidR="00675A15">
        <w:rPr>
          <w:spacing w:val="-2"/>
          <w:lang w:val="es-ES_tradnl" w:eastAsia="es-ES"/>
        </w:rPr>
        <w:t xml:space="preserve">, </w:t>
      </w:r>
      <w:r w:rsidRPr="00393803">
        <w:rPr>
          <w:spacing w:val="-2"/>
          <w:lang w:val="es-ES_tradnl" w:eastAsia="es-ES"/>
        </w:rPr>
        <w:t>en caso de siniestro</w:t>
      </w:r>
      <w:r w:rsidR="00115891">
        <w:rPr>
          <w:spacing w:val="-2"/>
          <w:lang w:val="es-ES_tradnl" w:eastAsia="es-ES"/>
        </w:rPr>
        <w:t>,</w:t>
      </w:r>
      <w:r w:rsidRPr="00393803">
        <w:rPr>
          <w:spacing w:val="-2"/>
          <w:lang w:val="es-ES_tradnl" w:eastAsia="es-ES"/>
        </w:rPr>
        <w:t xml:space="preserve"> se abone a la o a las obligaciones que estuvieren pendientes de pago</w:t>
      </w:r>
      <w:r w:rsidR="00115891">
        <w:rPr>
          <w:spacing w:val="-2"/>
          <w:lang w:val="es-ES_tradnl" w:eastAsia="es-ES"/>
        </w:rPr>
        <w:t>,</w:t>
      </w:r>
      <w:r w:rsidRPr="00393803">
        <w:rPr>
          <w:spacing w:val="-2"/>
          <w:lang w:val="es-ES_tradnl" w:eastAsia="es-ES"/>
        </w:rPr>
        <w:t xml:space="preserve"> el valor que perciba por </w:t>
      </w:r>
      <w:r w:rsidR="00675A15">
        <w:rPr>
          <w:spacing w:val="-2"/>
          <w:lang w:val="es-ES_tradnl" w:eastAsia="es-ES"/>
        </w:rPr>
        <w:t>el</w:t>
      </w:r>
      <w:r w:rsidRPr="00393803">
        <w:rPr>
          <w:spacing w:val="-2"/>
          <w:lang w:val="es-ES_tradnl" w:eastAsia="es-ES"/>
        </w:rPr>
        <w:t xml:space="preserve"> seguro</w:t>
      </w:r>
      <w:r w:rsidR="00675A15">
        <w:rPr>
          <w:spacing w:val="-2"/>
          <w:lang w:val="es-ES_tradnl" w:eastAsia="es-ES"/>
        </w:rPr>
        <w:t xml:space="preserve"> de incendio y líneas aliadas</w:t>
      </w:r>
      <w:r w:rsidRPr="00393803">
        <w:rPr>
          <w:spacing w:val="-2"/>
          <w:lang w:val="es-ES_tradnl" w:eastAsia="es-ES"/>
        </w:rPr>
        <w:t xml:space="preserve">. Si hubiese dificultad para el cobro de la póliza, todos los riesgos serán de cuenta de </w:t>
      </w:r>
      <w:r>
        <w:rPr>
          <w:spacing w:val="-2"/>
          <w:lang w:val="es-ES_tradnl" w:eastAsia="es-ES"/>
        </w:rPr>
        <w:t xml:space="preserve">LA PARTE DEUDORA </w:t>
      </w:r>
      <w:r w:rsidRPr="00393803">
        <w:rPr>
          <w:spacing w:val="-2"/>
          <w:lang w:val="es-ES_tradnl" w:eastAsia="es-ES"/>
        </w:rPr>
        <w:t>y ninguna responsabilidad tendrá EL BANCO.</w:t>
      </w:r>
    </w:p>
    <w:p w14:paraId="12426D65" w14:textId="77777777" w:rsidR="000708FF" w:rsidRPr="00393803" w:rsidRDefault="000708FF" w:rsidP="000708FF">
      <w:pPr>
        <w:spacing w:after="0" w:line="240" w:lineRule="auto"/>
        <w:jc w:val="both"/>
        <w:rPr>
          <w:rFonts w:ascii="Times New Roman" w:hAnsi="Times New Roman"/>
          <w:sz w:val="24"/>
          <w:szCs w:val="24"/>
          <w:lang w:eastAsia="es-ES"/>
        </w:rPr>
      </w:pPr>
    </w:p>
    <w:p w14:paraId="196B7A56" w14:textId="77777777" w:rsidR="000708FF" w:rsidRDefault="000708FF" w:rsidP="000708FF">
      <w:pPr>
        <w:spacing w:after="0" w:line="240" w:lineRule="auto"/>
        <w:jc w:val="both"/>
        <w:rPr>
          <w:spacing w:val="-2"/>
          <w:lang w:val="es-ES_tradnl" w:eastAsia="es-ES"/>
        </w:rPr>
      </w:pPr>
      <w:r w:rsidRPr="00393803">
        <w:rPr>
          <w:spacing w:val="-2"/>
          <w:lang w:val="es-ES_tradnl" w:eastAsia="es-ES"/>
        </w:rPr>
        <w:t>Por otro lado, en caso de que la PARTE DEUDORA no haya contratado por su cuenta la póliza</w:t>
      </w:r>
      <w:r w:rsidR="002453D3">
        <w:rPr>
          <w:spacing w:val="-2"/>
          <w:lang w:val="es-ES_tradnl" w:eastAsia="es-ES"/>
        </w:rPr>
        <w:t xml:space="preserve"> de incendio y líneas aliadas</w:t>
      </w:r>
      <w:r w:rsidRPr="00393803">
        <w:rPr>
          <w:spacing w:val="-2"/>
          <w:lang w:val="es-ES_tradnl" w:eastAsia="es-ES"/>
        </w:rPr>
        <w:t>, autoriza expresamente a EL BANCO para que en su nombre y cargo</w:t>
      </w:r>
      <w:r w:rsidR="00675A15">
        <w:rPr>
          <w:spacing w:val="-2"/>
          <w:lang w:val="es-ES_tradnl" w:eastAsia="es-ES"/>
        </w:rPr>
        <w:t>,</w:t>
      </w:r>
      <w:r w:rsidRPr="00393803">
        <w:rPr>
          <w:spacing w:val="-2"/>
          <w:lang w:val="es-ES_tradnl" w:eastAsia="es-ES"/>
        </w:rPr>
        <w:t xml:space="preserve"> contrate con la compañía de seguros que </w:t>
      </w:r>
      <w:r w:rsidR="002453D3">
        <w:rPr>
          <w:spacing w:val="-2"/>
          <w:lang w:val="es-ES_tradnl" w:eastAsia="es-ES"/>
        </w:rPr>
        <w:t>este</w:t>
      </w:r>
      <w:r w:rsidRPr="00393803">
        <w:rPr>
          <w:spacing w:val="-2"/>
          <w:lang w:val="es-ES_tradnl" w:eastAsia="es-ES"/>
        </w:rPr>
        <w:t xml:space="preserve"> elija, un seguro contra incendio y líneas aliadas</w:t>
      </w:r>
      <w:r w:rsidR="00115891">
        <w:rPr>
          <w:spacing w:val="-2"/>
          <w:lang w:val="es-ES_tradnl" w:eastAsia="es-ES"/>
        </w:rPr>
        <w:t>,</w:t>
      </w:r>
      <w:r w:rsidRPr="00393803">
        <w:rPr>
          <w:spacing w:val="-2"/>
          <w:lang w:val="es-ES_tradnl" w:eastAsia="es-ES"/>
        </w:rPr>
        <w:t xml:space="preserve"> sobre el o los inmuebles que se hipotequen como garantía por las obligaciones asumidas por la PARTE DEUDORA. </w:t>
      </w:r>
      <w:r w:rsidR="00675A15">
        <w:rPr>
          <w:spacing w:val="-2"/>
          <w:lang w:val="es-ES_tradnl" w:eastAsia="es-ES"/>
        </w:rPr>
        <w:t xml:space="preserve">El </w:t>
      </w:r>
      <w:r w:rsidR="00115891">
        <w:rPr>
          <w:spacing w:val="-2"/>
          <w:lang w:val="es-ES_tradnl" w:eastAsia="es-ES"/>
        </w:rPr>
        <w:t xml:space="preserve">pago de las </w:t>
      </w:r>
      <w:r w:rsidRPr="00393803">
        <w:rPr>
          <w:spacing w:val="-2"/>
          <w:lang w:val="es-ES_tradnl" w:eastAsia="es-ES"/>
        </w:rPr>
        <w:t>primas respectivas</w:t>
      </w:r>
      <w:r w:rsidR="00115891">
        <w:rPr>
          <w:spacing w:val="-2"/>
          <w:lang w:val="es-ES_tradnl" w:eastAsia="es-ES"/>
        </w:rPr>
        <w:t>,</w:t>
      </w:r>
      <w:r w:rsidRPr="00393803">
        <w:rPr>
          <w:spacing w:val="-2"/>
          <w:lang w:val="es-ES_tradnl" w:eastAsia="es-ES"/>
        </w:rPr>
        <w:t xml:space="preserve"> correrán a cargo del (los) deudor</w:t>
      </w:r>
      <w:r w:rsidR="002453D3">
        <w:rPr>
          <w:spacing w:val="-2"/>
          <w:lang w:val="es-ES_tradnl" w:eastAsia="es-ES"/>
        </w:rPr>
        <w:t>(</w:t>
      </w:r>
      <w:r w:rsidRPr="00393803">
        <w:rPr>
          <w:spacing w:val="-2"/>
          <w:lang w:val="es-ES_tradnl" w:eastAsia="es-ES"/>
        </w:rPr>
        <w:t>es</w:t>
      </w:r>
      <w:r w:rsidR="00675A15">
        <w:rPr>
          <w:spacing w:val="-2"/>
          <w:lang w:val="es-ES_tradnl" w:eastAsia="es-ES"/>
        </w:rPr>
        <w:t>)</w:t>
      </w:r>
      <w:r w:rsidRPr="00393803">
        <w:rPr>
          <w:spacing w:val="-2"/>
          <w:lang w:val="es-ES_tradnl" w:eastAsia="es-ES"/>
        </w:rPr>
        <w:t xml:space="preserve"> quien(es) se acogerá</w:t>
      </w:r>
      <w:r w:rsidR="002453D3">
        <w:rPr>
          <w:spacing w:val="-2"/>
          <w:lang w:val="es-ES_tradnl" w:eastAsia="es-ES"/>
        </w:rPr>
        <w:t>(</w:t>
      </w:r>
      <w:r w:rsidRPr="00393803">
        <w:rPr>
          <w:spacing w:val="-2"/>
          <w:lang w:val="es-ES_tradnl" w:eastAsia="es-ES"/>
        </w:rPr>
        <w:t>n</w:t>
      </w:r>
      <w:r w:rsidR="002453D3">
        <w:rPr>
          <w:spacing w:val="-2"/>
          <w:lang w:val="es-ES_tradnl" w:eastAsia="es-ES"/>
        </w:rPr>
        <w:t>)</w:t>
      </w:r>
      <w:r w:rsidRPr="00393803">
        <w:rPr>
          <w:spacing w:val="-2"/>
          <w:lang w:val="es-ES_tradnl" w:eastAsia="es-ES"/>
        </w:rPr>
        <w:t xml:space="preserve"> a las condiciones puntuales de las pólizas que se </w:t>
      </w:r>
      <w:r w:rsidR="000B07E0" w:rsidRPr="00393803">
        <w:rPr>
          <w:spacing w:val="-2"/>
          <w:lang w:val="es-ES_tradnl" w:eastAsia="es-ES"/>
        </w:rPr>
        <w:t>contraten</w:t>
      </w:r>
      <w:r w:rsidR="000B07E0">
        <w:rPr>
          <w:spacing w:val="-2"/>
          <w:lang w:val="es-ES_tradnl" w:eastAsia="es-ES"/>
        </w:rPr>
        <w:t>. Sin</w:t>
      </w:r>
      <w:r w:rsidRPr="00393803">
        <w:rPr>
          <w:spacing w:val="-2"/>
          <w:lang w:val="es-ES_tradnl" w:eastAsia="es-ES"/>
        </w:rPr>
        <w:t xml:space="preserve"> embargo, si EL BANCO contratase el seguro y hubiese dificultad para el cobro de la póliza, todos los riesgos serán de cuenta de </w:t>
      </w:r>
      <w:r>
        <w:rPr>
          <w:spacing w:val="-2"/>
          <w:lang w:val="es-ES_tradnl" w:eastAsia="es-ES"/>
        </w:rPr>
        <w:t xml:space="preserve">LA PARTE DEUDORA </w:t>
      </w:r>
      <w:r w:rsidRPr="00393803">
        <w:rPr>
          <w:spacing w:val="-2"/>
          <w:lang w:val="es-ES_tradnl" w:eastAsia="es-ES"/>
        </w:rPr>
        <w:t xml:space="preserve">y ninguna responsabilidad tendrá EL BANCO. </w:t>
      </w:r>
    </w:p>
    <w:p w14:paraId="4B40E306" w14:textId="77777777" w:rsidR="000708FF" w:rsidRDefault="000708FF" w:rsidP="000708FF">
      <w:pPr>
        <w:spacing w:after="0" w:line="240" w:lineRule="auto"/>
        <w:jc w:val="both"/>
        <w:rPr>
          <w:spacing w:val="-2"/>
          <w:lang w:val="es-ES_tradnl" w:eastAsia="es-ES"/>
        </w:rPr>
      </w:pPr>
    </w:p>
    <w:p w14:paraId="13523659" w14:textId="77777777" w:rsidR="000708FF" w:rsidRDefault="007E4963" w:rsidP="000708FF">
      <w:pPr>
        <w:spacing w:after="0" w:line="240" w:lineRule="auto"/>
        <w:rPr>
          <w:b/>
          <w:bCs/>
          <w:spacing w:val="-6"/>
          <w:lang w:val="es-EC"/>
        </w:rPr>
      </w:pPr>
      <w:r>
        <w:rPr>
          <w:b/>
          <w:bCs/>
          <w:spacing w:val="-6"/>
          <w:lang w:val="es-ES_tradnl"/>
        </w:rPr>
        <w:t>DECIMA</w:t>
      </w:r>
      <w:r w:rsidR="000708FF" w:rsidRPr="00393803">
        <w:rPr>
          <w:b/>
          <w:bCs/>
          <w:spacing w:val="-6"/>
          <w:lang w:val="es-EC"/>
        </w:rPr>
        <w:t>: SEGURO DE VIDA</w:t>
      </w:r>
      <w:r w:rsidR="00E4336B">
        <w:rPr>
          <w:b/>
          <w:bCs/>
          <w:spacing w:val="-6"/>
          <w:lang w:val="es-EC"/>
        </w:rPr>
        <w:t xml:space="preserve"> Y DESGRAVAMEN</w:t>
      </w:r>
      <w:r w:rsidR="000708FF" w:rsidRPr="00393803">
        <w:rPr>
          <w:b/>
          <w:bCs/>
          <w:spacing w:val="-6"/>
          <w:lang w:val="es-EC"/>
        </w:rPr>
        <w:t xml:space="preserve">.- </w:t>
      </w:r>
    </w:p>
    <w:p w14:paraId="53FBADA7" w14:textId="77777777" w:rsidR="000708FF" w:rsidRPr="00393803" w:rsidRDefault="000708FF" w:rsidP="000708FF">
      <w:pPr>
        <w:spacing w:after="0" w:line="240" w:lineRule="auto"/>
        <w:rPr>
          <w:b/>
          <w:bCs/>
          <w:spacing w:val="-6"/>
          <w:lang w:val="es-EC"/>
        </w:rPr>
      </w:pPr>
    </w:p>
    <w:p w14:paraId="7941B7C8" w14:textId="77777777" w:rsidR="00E4336B" w:rsidRDefault="00E4336B" w:rsidP="00ED3B25">
      <w:pPr>
        <w:spacing w:after="0" w:line="240" w:lineRule="auto"/>
        <w:jc w:val="both"/>
        <w:rPr>
          <w:spacing w:val="-6"/>
          <w:lang w:val="es-EC"/>
        </w:rPr>
      </w:pPr>
      <w:r w:rsidRPr="00E4336B">
        <w:rPr>
          <w:spacing w:val="-6"/>
          <w:lang w:val="es-EC"/>
        </w:rPr>
        <w:t>Conforme a lo establecido en la normativa vigente y en los manuales internos de EL BANCO, los créditos hipotecarios concedidos por el B</w:t>
      </w:r>
      <w:r w:rsidR="000D5288">
        <w:rPr>
          <w:spacing w:val="-6"/>
          <w:lang w:val="es-EC"/>
        </w:rPr>
        <w:t>IESS</w:t>
      </w:r>
      <w:r w:rsidRPr="00E4336B">
        <w:rPr>
          <w:spacing w:val="-6"/>
          <w:lang w:val="es-EC"/>
        </w:rPr>
        <w:t xml:space="preserve"> deben contar con un seguro de </w:t>
      </w:r>
      <w:r w:rsidR="00C0030B">
        <w:rPr>
          <w:spacing w:val="-6"/>
          <w:lang w:val="es-EC"/>
        </w:rPr>
        <w:t xml:space="preserve">vida y </w:t>
      </w:r>
      <w:r w:rsidRPr="00E4336B">
        <w:rPr>
          <w:spacing w:val="-6"/>
          <w:lang w:val="es-EC"/>
        </w:rPr>
        <w:t>desgravamen que brinde las seguridades necesarias a los recursos previsionales que han sido invertidos</w:t>
      </w:r>
      <w:r w:rsidR="00DD58A9" w:rsidRPr="00DD58A9">
        <w:t xml:space="preserve"> </w:t>
      </w:r>
      <w:r w:rsidR="00DD58A9" w:rsidRPr="00DD58A9">
        <w:rPr>
          <w:spacing w:val="-6"/>
          <w:lang w:val="es-EC"/>
        </w:rPr>
        <w:t>en la concesión del crédito objeto de este contrato</w:t>
      </w:r>
      <w:r w:rsidRPr="00E4336B">
        <w:rPr>
          <w:spacing w:val="-6"/>
          <w:lang w:val="es-EC"/>
        </w:rPr>
        <w:t>, ante la eventualidad de la muerte del afiliado/jubilado contratante del crédito y que estará en vigencia desde el primer desembolso de los recursos, hasta la finalización del crédito.</w:t>
      </w:r>
      <w:r w:rsidR="002453D3">
        <w:rPr>
          <w:spacing w:val="-6"/>
          <w:lang w:val="es-EC"/>
        </w:rPr>
        <w:t xml:space="preserve"> </w:t>
      </w:r>
      <w:r w:rsidR="00ED3B25">
        <w:rPr>
          <w:spacing w:val="-6"/>
          <w:lang w:val="es-EC"/>
        </w:rPr>
        <w:t xml:space="preserve">La </w:t>
      </w:r>
      <w:r w:rsidR="00ED3B25" w:rsidRPr="00ED3B25">
        <w:rPr>
          <w:spacing w:val="-6"/>
          <w:lang w:val="es-EC"/>
        </w:rPr>
        <w:t xml:space="preserve">Parte Deudora declara conocer las características y condiciones </w:t>
      </w:r>
      <w:r w:rsidR="00ED3B25">
        <w:rPr>
          <w:spacing w:val="-6"/>
          <w:lang w:val="es-EC"/>
        </w:rPr>
        <w:t>del seguro de vida y desgravamen y</w:t>
      </w:r>
      <w:r w:rsidR="00ED3B25" w:rsidRPr="00ED3B25">
        <w:rPr>
          <w:spacing w:val="-6"/>
          <w:lang w:val="es-EC"/>
        </w:rPr>
        <w:t xml:space="preserve"> se somete a las mismas, sin tener nada que reclamar al respecto.</w:t>
      </w:r>
      <w:r w:rsidR="00ED3B25">
        <w:rPr>
          <w:spacing w:val="-6"/>
          <w:lang w:val="es-EC"/>
        </w:rPr>
        <w:t xml:space="preserve"> </w:t>
      </w:r>
      <w:r w:rsidR="002453D3">
        <w:rPr>
          <w:spacing w:val="-6"/>
          <w:lang w:val="es-EC"/>
        </w:rPr>
        <w:t>Esta póliza deberá incluir las siguientes coberturas:</w:t>
      </w:r>
    </w:p>
    <w:p w14:paraId="693464DF" w14:textId="77777777" w:rsidR="002453D3" w:rsidRDefault="002453D3" w:rsidP="00115891">
      <w:pPr>
        <w:spacing w:after="0" w:line="240" w:lineRule="auto"/>
        <w:jc w:val="both"/>
        <w:rPr>
          <w:spacing w:val="-6"/>
          <w:lang w:val="es-EC"/>
        </w:rPr>
      </w:pPr>
    </w:p>
    <w:p w14:paraId="1A0EAA89" w14:textId="77777777" w:rsidR="002453D3" w:rsidRDefault="002453D3" w:rsidP="002453D3">
      <w:pPr>
        <w:pStyle w:val="Prrafodelista"/>
        <w:numPr>
          <w:ilvl w:val="0"/>
          <w:numId w:val="17"/>
        </w:numPr>
        <w:spacing w:after="0" w:line="240" w:lineRule="auto"/>
        <w:jc w:val="both"/>
        <w:rPr>
          <w:spacing w:val="-6"/>
          <w:lang w:val="es-EC"/>
        </w:rPr>
      </w:pPr>
      <w:r>
        <w:rPr>
          <w:spacing w:val="-6"/>
          <w:lang w:val="es-EC"/>
        </w:rPr>
        <w:t>Desgravamen;</w:t>
      </w:r>
    </w:p>
    <w:p w14:paraId="3FB11659" w14:textId="77777777" w:rsidR="002453D3" w:rsidRDefault="002453D3" w:rsidP="002453D3">
      <w:pPr>
        <w:pStyle w:val="Prrafodelista"/>
        <w:numPr>
          <w:ilvl w:val="0"/>
          <w:numId w:val="17"/>
        </w:numPr>
        <w:spacing w:after="0" w:line="240" w:lineRule="auto"/>
        <w:jc w:val="both"/>
        <w:rPr>
          <w:spacing w:val="-6"/>
          <w:lang w:val="es-EC"/>
        </w:rPr>
      </w:pPr>
      <w:r>
        <w:rPr>
          <w:spacing w:val="-6"/>
          <w:lang w:val="es-EC"/>
        </w:rPr>
        <w:t>Seguro de Vida;</w:t>
      </w:r>
    </w:p>
    <w:p w14:paraId="07B3203D" w14:textId="77777777" w:rsidR="002453D3" w:rsidRDefault="002453D3" w:rsidP="002453D3">
      <w:pPr>
        <w:pStyle w:val="Prrafodelista"/>
        <w:numPr>
          <w:ilvl w:val="0"/>
          <w:numId w:val="17"/>
        </w:numPr>
        <w:spacing w:after="0" w:line="240" w:lineRule="auto"/>
        <w:jc w:val="both"/>
        <w:rPr>
          <w:spacing w:val="-6"/>
          <w:lang w:val="es-EC"/>
        </w:rPr>
      </w:pPr>
      <w:r>
        <w:rPr>
          <w:spacing w:val="-6"/>
          <w:lang w:val="es-EC"/>
        </w:rPr>
        <w:t>Incapacidad total permanente;</w:t>
      </w:r>
    </w:p>
    <w:p w14:paraId="7DE877B5" w14:textId="77777777" w:rsidR="002453D3" w:rsidRDefault="002453D3" w:rsidP="002453D3">
      <w:pPr>
        <w:pStyle w:val="Prrafodelista"/>
        <w:numPr>
          <w:ilvl w:val="0"/>
          <w:numId w:val="17"/>
        </w:numPr>
        <w:spacing w:after="0" w:line="240" w:lineRule="auto"/>
        <w:jc w:val="both"/>
        <w:rPr>
          <w:spacing w:val="-6"/>
          <w:lang w:val="es-EC"/>
        </w:rPr>
      </w:pPr>
      <w:r>
        <w:rPr>
          <w:spacing w:val="-6"/>
          <w:lang w:val="es-EC"/>
        </w:rPr>
        <w:t>Enfermedades catastróficas; y,</w:t>
      </w:r>
    </w:p>
    <w:p w14:paraId="5A4559C2" w14:textId="77777777" w:rsidR="002453D3" w:rsidRPr="002453D3" w:rsidRDefault="002453D3" w:rsidP="002453D3">
      <w:pPr>
        <w:pStyle w:val="Prrafodelista"/>
        <w:numPr>
          <w:ilvl w:val="0"/>
          <w:numId w:val="17"/>
        </w:numPr>
        <w:spacing w:after="0" w:line="240" w:lineRule="auto"/>
        <w:jc w:val="both"/>
        <w:rPr>
          <w:spacing w:val="-6"/>
          <w:lang w:val="es-EC"/>
        </w:rPr>
      </w:pPr>
      <w:r>
        <w:rPr>
          <w:spacing w:val="-6"/>
          <w:lang w:val="es-EC"/>
        </w:rPr>
        <w:t>Desempleo.</w:t>
      </w:r>
    </w:p>
    <w:p w14:paraId="31913CD2" w14:textId="77777777" w:rsidR="00E4336B" w:rsidRDefault="00E4336B" w:rsidP="00115891">
      <w:pPr>
        <w:spacing w:after="0" w:line="240" w:lineRule="auto"/>
        <w:jc w:val="both"/>
        <w:rPr>
          <w:spacing w:val="-6"/>
          <w:lang w:val="es-EC"/>
        </w:rPr>
      </w:pPr>
    </w:p>
    <w:p w14:paraId="2BD719DC" w14:textId="77777777" w:rsidR="000708FF" w:rsidRDefault="000708FF" w:rsidP="00115891">
      <w:pPr>
        <w:spacing w:after="0" w:line="240" w:lineRule="auto"/>
        <w:jc w:val="both"/>
        <w:rPr>
          <w:lang w:val="es-EC"/>
        </w:rPr>
      </w:pPr>
      <w:r>
        <w:rPr>
          <w:spacing w:val="-6"/>
          <w:lang w:val="es-EC"/>
        </w:rPr>
        <w:t>La</w:t>
      </w:r>
      <w:r w:rsidR="002453D3">
        <w:rPr>
          <w:spacing w:val="-6"/>
          <w:lang w:val="es-EC"/>
        </w:rPr>
        <w:t xml:space="preserve">s características y coberturas del seguro constarán </w:t>
      </w:r>
      <w:r w:rsidR="006A27EF">
        <w:rPr>
          <w:spacing w:val="-6"/>
          <w:lang w:val="es-EC"/>
        </w:rPr>
        <w:t>especificadas en la</w:t>
      </w:r>
      <w:r w:rsidR="002453D3">
        <w:rPr>
          <w:spacing w:val="-6"/>
          <w:lang w:val="es-EC"/>
        </w:rPr>
        <w:t xml:space="preserve"> p</w:t>
      </w:r>
      <w:r w:rsidR="006A27EF">
        <w:rPr>
          <w:spacing w:val="-6"/>
          <w:lang w:val="es-EC"/>
        </w:rPr>
        <w:t>óliza</w:t>
      </w:r>
      <w:r w:rsidR="002453D3">
        <w:rPr>
          <w:spacing w:val="-6"/>
          <w:lang w:val="es-EC"/>
        </w:rPr>
        <w:t xml:space="preserve"> que al efecto emitan las compañías de seguros, </w:t>
      </w:r>
      <w:r w:rsidR="00ED3B25">
        <w:rPr>
          <w:spacing w:val="-6"/>
          <w:lang w:val="es-EC"/>
        </w:rPr>
        <w:t xml:space="preserve">las cuales deberán ser previamente </w:t>
      </w:r>
      <w:r w:rsidR="002453D3">
        <w:rPr>
          <w:spacing w:val="-6"/>
          <w:lang w:val="es-EC"/>
        </w:rPr>
        <w:t xml:space="preserve">aceptadas y calificadas por el BIESS, debiendo, en </w:t>
      </w:r>
      <w:r w:rsidR="002453D3">
        <w:rPr>
          <w:spacing w:val="-6"/>
          <w:lang w:val="es-EC"/>
        </w:rPr>
        <w:lastRenderedPageBreak/>
        <w:t xml:space="preserve">todo caso, cubrir, como mínimo, lo siguiente: </w:t>
      </w:r>
    </w:p>
    <w:p w14:paraId="7607D107" w14:textId="77777777" w:rsidR="00E4336B" w:rsidRPr="00D276FF" w:rsidRDefault="00E4336B" w:rsidP="000B07E0">
      <w:pPr>
        <w:spacing w:after="0" w:line="240" w:lineRule="auto"/>
        <w:ind w:left="426"/>
        <w:jc w:val="both"/>
        <w:rPr>
          <w:lang w:val="es-EC"/>
        </w:rPr>
      </w:pPr>
    </w:p>
    <w:p w14:paraId="24EAFE05" w14:textId="77777777" w:rsidR="000708FF" w:rsidRPr="000B07E0" w:rsidRDefault="000708FF" w:rsidP="000B07E0">
      <w:pPr>
        <w:pStyle w:val="Prrafodelista"/>
        <w:numPr>
          <w:ilvl w:val="0"/>
          <w:numId w:val="20"/>
        </w:numPr>
        <w:spacing w:after="0" w:line="240" w:lineRule="auto"/>
        <w:ind w:left="426"/>
        <w:jc w:val="both"/>
        <w:rPr>
          <w:b/>
          <w:lang w:val="es-EC"/>
        </w:rPr>
      </w:pPr>
      <w:r w:rsidRPr="000B07E0">
        <w:rPr>
          <w:b/>
          <w:bCs/>
          <w:lang w:val="es-EC"/>
        </w:rPr>
        <w:t>Cobertura de Desgravamen Inicial Temporal.-</w:t>
      </w:r>
      <w:r w:rsidRPr="000B07E0">
        <w:rPr>
          <w:b/>
          <w:lang w:val="es-EC"/>
        </w:rPr>
        <w:t xml:space="preserve"> </w:t>
      </w:r>
      <w:r w:rsidRPr="000B07E0">
        <w:rPr>
          <w:lang w:val="es-EC"/>
        </w:rPr>
        <w:t>Este es un seguro temporal que protege al crédito en caso de muerte del (de los) asegurado(s) deudor(es) del crédito, desde la fecha en que el BIESS entrega los recursos hasta la fecha de inicio de protección del seguro de desgravamen permanente.</w:t>
      </w:r>
    </w:p>
    <w:p w14:paraId="661FBEAF" w14:textId="77777777" w:rsidR="002453D3" w:rsidRPr="00D276FF" w:rsidRDefault="002453D3" w:rsidP="000B07E0">
      <w:pPr>
        <w:spacing w:after="0" w:line="240" w:lineRule="auto"/>
        <w:ind w:left="426"/>
        <w:jc w:val="both"/>
        <w:rPr>
          <w:b/>
          <w:lang w:val="es-EC"/>
        </w:rPr>
      </w:pPr>
    </w:p>
    <w:p w14:paraId="6AE33A9B" w14:textId="77777777" w:rsidR="000B07E0" w:rsidRPr="000B07E0" w:rsidRDefault="000708FF" w:rsidP="000B07E0">
      <w:pPr>
        <w:pStyle w:val="Prrafodelista"/>
        <w:numPr>
          <w:ilvl w:val="0"/>
          <w:numId w:val="20"/>
        </w:numPr>
        <w:spacing w:after="0" w:line="240" w:lineRule="auto"/>
        <w:ind w:left="426"/>
        <w:jc w:val="both"/>
        <w:rPr>
          <w:b/>
          <w:lang w:val="es-EC"/>
        </w:rPr>
      </w:pPr>
      <w:r w:rsidRPr="000B07E0">
        <w:rPr>
          <w:b/>
          <w:bCs/>
          <w:lang w:val="es-EC"/>
        </w:rPr>
        <w:t>Cobertura de Desgravamen Permanente</w:t>
      </w:r>
      <w:r w:rsidRPr="000B07E0">
        <w:rPr>
          <w:b/>
          <w:lang w:val="es-EC"/>
        </w:rPr>
        <w:t xml:space="preserve">.- </w:t>
      </w:r>
      <w:r w:rsidRPr="000B07E0">
        <w:rPr>
          <w:lang w:val="es-EC"/>
        </w:rPr>
        <w:t xml:space="preserve">Protege al saldo del crédito en caso de muerte del asegurado debidamente comprobada. Con el producto de este seguro se cancelará el saldo de capital del préstamo adeudado, a la fecha de ocurrencia del siniestro (muerte del (de los) asegurados deudores del crédito), siempre que el pago de los dividendos del crédito se encuentren al día. La protección que ofrece el seguro de desgravamen permanente, inicia a partir de la recaudación del primer dividendo de la deuda. </w:t>
      </w:r>
    </w:p>
    <w:p w14:paraId="2A4C2FE4" w14:textId="77777777" w:rsidR="000B07E0" w:rsidRPr="000B07E0" w:rsidRDefault="000B07E0" w:rsidP="000B07E0">
      <w:pPr>
        <w:pStyle w:val="Sinespaciado"/>
        <w:rPr>
          <w:lang w:val="es-EC"/>
        </w:rPr>
      </w:pPr>
    </w:p>
    <w:p w14:paraId="47D600BD" w14:textId="77777777" w:rsidR="000708FF" w:rsidRPr="000B07E0" w:rsidRDefault="000708FF" w:rsidP="000B07E0">
      <w:pPr>
        <w:pStyle w:val="Prrafodelista"/>
        <w:numPr>
          <w:ilvl w:val="0"/>
          <w:numId w:val="20"/>
        </w:numPr>
        <w:spacing w:after="0" w:line="240" w:lineRule="auto"/>
        <w:ind w:left="426"/>
        <w:jc w:val="both"/>
        <w:rPr>
          <w:b/>
          <w:lang w:val="es-EC"/>
        </w:rPr>
      </w:pPr>
      <w:r w:rsidRPr="000B07E0">
        <w:rPr>
          <w:b/>
          <w:lang w:val="es-EC"/>
        </w:rPr>
        <w:t>Cobertura de Incapacidad Total y Permanente</w:t>
      </w:r>
    </w:p>
    <w:p w14:paraId="77E7345D" w14:textId="77777777" w:rsidR="000B07E0" w:rsidRDefault="000708FF" w:rsidP="000B07E0">
      <w:pPr>
        <w:spacing w:after="0" w:line="240" w:lineRule="auto"/>
        <w:ind w:left="426"/>
        <w:jc w:val="both"/>
        <w:rPr>
          <w:lang w:val="es-EC"/>
        </w:rPr>
      </w:pPr>
      <w:r w:rsidRPr="00D276FF">
        <w:rPr>
          <w:lang w:val="es-EC"/>
        </w:rPr>
        <w:t>Protege al saldo del crédito</w:t>
      </w:r>
      <w:r w:rsidR="00C0030B">
        <w:rPr>
          <w:lang w:val="es-EC"/>
        </w:rPr>
        <w:t>,</w:t>
      </w:r>
      <w:r w:rsidRPr="00D276FF">
        <w:rPr>
          <w:lang w:val="es-EC"/>
        </w:rPr>
        <w:t xml:space="preserve"> en caso que el asegurado presente incapacidad</w:t>
      </w:r>
      <w:r w:rsidR="00C0030B">
        <w:rPr>
          <w:lang w:val="es-EC"/>
        </w:rPr>
        <w:t xml:space="preserve"> de</w:t>
      </w:r>
      <w:r w:rsidRPr="00D276FF">
        <w:rPr>
          <w:lang w:val="es-EC"/>
        </w:rPr>
        <w:t xml:space="preserve"> más del 50%</w:t>
      </w:r>
      <w:r w:rsidR="00C0030B">
        <w:rPr>
          <w:lang w:val="es-EC"/>
        </w:rPr>
        <w:t>,</w:t>
      </w:r>
      <w:r w:rsidRPr="00D276FF">
        <w:rPr>
          <w:lang w:val="es-EC"/>
        </w:rPr>
        <w:t xml:space="preserve"> después de la fecha de concesión del préstamo y esta sea debidamente comprobada. Con el producto de este seguro se cancelará el saldo de capital del préstamo adeudado, a la fecha de ocurrencia del siniestro (incapacidad total y permanente (de los) asegurados deudores del crédito), siempre que el pago de los dividendos del crédito se encuentren al día.</w:t>
      </w:r>
    </w:p>
    <w:p w14:paraId="7BD0CE97" w14:textId="77777777" w:rsidR="000B07E0" w:rsidRDefault="000B07E0" w:rsidP="000B07E0">
      <w:pPr>
        <w:spacing w:after="0" w:line="240" w:lineRule="auto"/>
        <w:ind w:left="426"/>
        <w:jc w:val="both"/>
        <w:rPr>
          <w:lang w:val="es-EC"/>
        </w:rPr>
      </w:pPr>
    </w:p>
    <w:p w14:paraId="14926BF9" w14:textId="77777777" w:rsidR="000708FF" w:rsidRPr="000B07E0" w:rsidRDefault="00A86416" w:rsidP="00A86416">
      <w:pPr>
        <w:spacing w:after="0" w:line="240" w:lineRule="auto"/>
        <w:ind w:left="426" w:hanging="426"/>
        <w:jc w:val="both"/>
        <w:rPr>
          <w:lang w:val="es-EC"/>
        </w:rPr>
      </w:pPr>
      <w:r>
        <w:rPr>
          <w:b/>
          <w:lang w:val="es-EC"/>
        </w:rPr>
        <w:t>4.</w:t>
      </w:r>
      <w:r>
        <w:rPr>
          <w:b/>
          <w:lang w:val="es-EC"/>
        </w:rPr>
        <w:tab/>
      </w:r>
      <w:r w:rsidR="000708FF" w:rsidRPr="000B07E0">
        <w:rPr>
          <w:b/>
          <w:lang w:val="es-EC"/>
        </w:rPr>
        <w:t>Cobertura por Enfermedades Catastróficas</w:t>
      </w:r>
      <w:r>
        <w:rPr>
          <w:b/>
          <w:lang w:val="es-EC"/>
        </w:rPr>
        <w:t>.</w:t>
      </w:r>
    </w:p>
    <w:p w14:paraId="5044DF56" w14:textId="77777777" w:rsidR="000708FF" w:rsidRPr="00D276FF" w:rsidRDefault="000708FF" w:rsidP="000708FF">
      <w:pPr>
        <w:pStyle w:val="Prrafodelista"/>
        <w:spacing w:after="0" w:line="240" w:lineRule="auto"/>
        <w:ind w:left="426"/>
        <w:jc w:val="both"/>
        <w:rPr>
          <w:lang w:val="es-EC"/>
        </w:rPr>
      </w:pPr>
      <w:r w:rsidRPr="00D276FF">
        <w:rPr>
          <w:lang w:val="es-EC"/>
        </w:rPr>
        <w:t>Protege al saldo del crédito en caso que el asegurado que presente una enfermedad catastrófica después de la fecha de concesión del préstamo y esta sea debidamente comprobad</w:t>
      </w:r>
      <w:r w:rsidR="006F5C57">
        <w:rPr>
          <w:lang w:val="es-EC"/>
        </w:rPr>
        <w:t>a</w:t>
      </w:r>
      <w:r w:rsidRPr="00D276FF">
        <w:rPr>
          <w:lang w:val="es-EC"/>
        </w:rPr>
        <w:t xml:space="preserve">. Con el producto de este seguro se cancelará el saldo de capital del préstamo adeudado, a la fecha de ocurrencia del siniestro (enfermedad catastrófica (de los) asegurados deudores del crédito), siempre que el pago de los dividendos del crédito se encuentren al día. </w:t>
      </w:r>
    </w:p>
    <w:p w14:paraId="7D38C2B3" w14:textId="77777777" w:rsidR="00C0030B" w:rsidRPr="00E4336B" w:rsidRDefault="00C0030B" w:rsidP="00E4336B">
      <w:pPr>
        <w:spacing w:after="0" w:line="240" w:lineRule="auto"/>
        <w:ind w:left="66"/>
        <w:contextualSpacing/>
        <w:jc w:val="both"/>
        <w:rPr>
          <w:lang w:val="es-EC"/>
        </w:rPr>
      </w:pPr>
    </w:p>
    <w:p w14:paraId="059252C7" w14:textId="77777777" w:rsidR="000708FF" w:rsidRPr="00D276FF" w:rsidRDefault="00A86416" w:rsidP="00A86416">
      <w:pPr>
        <w:spacing w:after="0" w:line="240" w:lineRule="auto"/>
        <w:ind w:left="426" w:hanging="426"/>
        <w:jc w:val="both"/>
        <w:rPr>
          <w:b/>
          <w:lang w:val="es-EC"/>
        </w:rPr>
      </w:pPr>
      <w:r>
        <w:rPr>
          <w:b/>
          <w:lang w:val="es-EC"/>
        </w:rPr>
        <w:t xml:space="preserve">5. </w:t>
      </w:r>
      <w:r>
        <w:rPr>
          <w:b/>
          <w:lang w:val="es-EC"/>
        </w:rPr>
        <w:tab/>
      </w:r>
      <w:r w:rsidR="000708FF" w:rsidRPr="00D276FF">
        <w:rPr>
          <w:b/>
          <w:lang w:val="es-EC"/>
        </w:rPr>
        <w:t>Cobertura Seguro de Vida</w:t>
      </w:r>
      <w:r>
        <w:rPr>
          <w:b/>
          <w:lang w:val="es-EC"/>
        </w:rPr>
        <w:t>.</w:t>
      </w:r>
    </w:p>
    <w:p w14:paraId="597E589C" w14:textId="77777777" w:rsidR="000708FF" w:rsidRDefault="000708FF" w:rsidP="000708FF">
      <w:pPr>
        <w:pStyle w:val="Prrafodelista"/>
        <w:spacing w:after="0" w:line="240" w:lineRule="auto"/>
        <w:ind w:left="426"/>
        <w:jc w:val="both"/>
        <w:rPr>
          <w:lang w:val="es-EC"/>
        </w:rPr>
      </w:pPr>
      <w:r w:rsidRPr="00D276FF">
        <w:rPr>
          <w:lang w:val="es-EC"/>
        </w:rPr>
        <w:t xml:space="preserve">En caso de </w:t>
      </w:r>
      <w:r w:rsidR="006F5C57">
        <w:rPr>
          <w:lang w:val="es-EC"/>
        </w:rPr>
        <w:t>m</w:t>
      </w:r>
      <w:r w:rsidRPr="00D276FF">
        <w:rPr>
          <w:lang w:val="es-EC"/>
        </w:rPr>
        <w:t xml:space="preserve">uerte </w:t>
      </w:r>
      <w:r w:rsidR="00C0030B">
        <w:rPr>
          <w:lang w:val="es-EC"/>
        </w:rPr>
        <w:t xml:space="preserve">del deudor(es), </w:t>
      </w:r>
      <w:r w:rsidRPr="00D276FF">
        <w:rPr>
          <w:lang w:val="es-EC"/>
        </w:rPr>
        <w:t>por cualquier causa</w:t>
      </w:r>
      <w:r w:rsidR="00C0030B">
        <w:rPr>
          <w:lang w:val="es-EC"/>
        </w:rPr>
        <w:t>,</w:t>
      </w:r>
      <w:r w:rsidRPr="00D276FF">
        <w:rPr>
          <w:lang w:val="es-EC"/>
        </w:rPr>
        <w:t xml:space="preserve"> la Aseguradora devolverá al</w:t>
      </w:r>
      <w:r w:rsidR="00C0030B">
        <w:rPr>
          <w:lang w:val="es-EC"/>
        </w:rPr>
        <w:t>(os)</w:t>
      </w:r>
      <w:r w:rsidRPr="00D276FF">
        <w:rPr>
          <w:lang w:val="es-EC"/>
        </w:rPr>
        <w:t xml:space="preserve"> derecho</w:t>
      </w:r>
      <w:r w:rsidR="00C0030B">
        <w:rPr>
          <w:lang w:val="es-EC"/>
        </w:rPr>
        <w:t xml:space="preserve">(s) </w:t>
      </w:r>
      <w:r w:rsidRPr="00D276FF">
        <w:rPr>
          <w:lang w:val="es-EC"/>
        </w:rPr>
        <w:t>habiente</w:t>
      </w:r>
      <w:r w:rsidR="00C0030B">
        <w:rPr>
          <w:lang w:val="es-EC"/>
        </w:rPr>
        <w:t>(s)</w:t>
      </w:r>
      <w:r w:rsidRPr="00D276FF">
        <w:rPr>
          <w:lang w:val="es-EC"/>
        </w:rPr>
        <w:t xml:space="preserve"> el monto de capital cancelado por el afiliado hasta la fecha del siniestro. </w:t>
      </w:r>
      <w:r w:rsidR="00C0030B">
        <w:rPr>
          <w:lang w:val="es-EC"/>
        </w:rPr>
        <w:t>La parte deudora</w:t>
      </w:r>
      <w:r w:rsidRPr="00D276FF">
        <w:rPr>
          <w:lang w:val="es-EC"/>
        </w:rPr>
        <w:t xml:space="preserve"> design</w:t>
      </w:r>
      <w:r w:rsidR="00C0030B">
        <w:rPr>
          <w:lang w:val="es-EC"/>
        </w:rPr>
        <w:t>ará</w:t>
      </w:r>
      <w:r w:rsidRPr="00D276FF">
        <w:rPr>
          <w:lang w:val="es-EC"/>
        </w:rPr>
        <w:t xml:space="preserve"> a los beneficiarios mediante el formulario de enrolamiento. En caso de no existir se entregara a quienes tengan derecho de acuerdo a las leyes establecidas.</w:t>
      </w:r>
    </w:p>
    <w:p w14:paraId="5F1A3AFA" w14:textId="77777777" w:rsidR="00C0030B" w:rsidRDefault="00C0030B" w:rsidP="000708FF">
      <w:pPr>
        <w:spacing w:after="0" w:line="240" w:lineRule="auto"/>
        <w:rPr>
          <w:spacing w:val="-6"/>
        </w:rPr>
      </w:pPr>
    </w:p>
    <w:p w14:paraId="0C556EA7" w14:textId="77777777" w:rsidR="00C0030B" w:rsidRPr="006A27EF" w:rsidRDefault="00C0030B" w:rsidP="00A86416">
      <w:pPr>
        <w:spacing w:after="0" w:line="240" w:lineRule="auto"/>
        <w:ind w:left="426" w:hanging="426"/>
        <w:rPr>
          <w:b/>
        </w:rPr>
      </w:pPr>
      <w:r w:rsidRPr="006A27EF">
        <w:rPr>
          <w:b/>
        </w:rPr>
        <w:t>6.</w:t>
      </w:r>
      <w:r w:rsidRPr="006A27EF">
        <w:rPr>
          <w:b/>
        </w:rPr>
        <w:tab/>
      </w:r>
      <w:r w:rsidR="00A86416" w:rsidRPr="006A27EF">
        <w:rPr>
          <w:b/>
        </w:rPr>
        <w:t>Cobertura De Desempleo</w:t>
      </w:r>
      <w:r w:rsidR="00A86416">
        <w:rPr>
          <w:b/>
        </w:rPr>
        <w:t>.</w:t>
      </w:r>
    </w:p>
    <w:p w14:paraId="4482AA60" w14:textId="77777777" w:rsidR="00C0030B" w:rsidRDefault="00C0030B" w:rsidP="00A86416">
      <w:pPr>
        <w:spacing w:after="0" w:line="240" w:lineRule="auto"/>
        <w:ind w:left="426"/>
        <w:jc w:val="both"/>
      </w:pPr>
      <w:r>
        <w:t xml:space="preserve">En caso de que el afiliado </w:t>
      </w:r>
      <w:r w:rsidR="006A27EF">
        <w:t xml:space="preserve">que se encuentre bajo relación de dependencia laboral, </w:t>
      </w:r>
      <w:r>
        <w:t>perdiere su empleo durante el plazo de vigencia del crédito contratado, la compañía de seguros indemnizará al asegurado con 6 cuotas del préstamo adquirido con el BIESS. Este valor</w:t>
      </w:r>
      <w:r w:rsidR="006A27EF">
        <w:t xml:space="preserve"> será pagado por la compañía de seguros directamente al BANCO.</w:t>
      </w:r>
      <w:r>
        <w:t xml:space="preserve"> </w:t>
      </w:r>
    </w:p>
    <w:p w14:paraId="63CEF712" w14:textId="77777777" w:rsidR="00C0030B" w:rsidRPr="00C0030B" w:rsidRDefault="00C0030B" w:rsidP="00A86416">
      <w:pPr>
        <w:spacing w:after="0" w:line="240" w:lineRule="auto"/>
        <w:ind w:left="426"/>
      </w:pPr>
    </w:p>
    <w:p w14:paraId="15E95159" w14:textId="77777777" w:rsidR="000708FF" w:rsidRDefault="000708FF" w:rsidP="00A86416">
      <w:pPr>
        <w:spacing w:after="0" w:line="240" w:lineRule="auto"/>
        <w:ind w:left="426"/>
        <w:rPr>
          <w:spacing w:val="-6"/>
        </w:rPr>
      </w:pPr>
      <w:r>
        <w:rPr>
          <w:spacing w:val="-6"/>
        </w:rPr>
        <w:t xml:space="preserve">La Parte Deudora </w:t>
      </w:r>
      <w:r w:rsidRPr="00D276FF">
        <w:rPr>
          <w:spacing w:val="-6"/>
        </w:rPr>
        <w:t xml:space="preserve">acepta expresamente que </w:t>
      </w:r>
      <w:r w:rsidRPr="00D276FF">
        <w:rPr>
          <w:lang w:val="es-EC"/>
        </w:rPr>
        <w:t xml:space="preserve">en caso de que el BIESS considere conveniente o necesario cambiar de empresa o entidad Aseguradora, las nuevas condiciones de otorgamiento del seguro de desgravamen o </w:t>
      </w:r>
      <w:r w:rsidRPr="00D276FF">
        <w:rPr>
          <w:spacing w:val="-6"/>
        </w:rPr>
        <w:t>cualquier variación a las condiciones anteriormente indicadas,  le serán informadas a través de la página web de El Banco o a través de cualquier medio que El Banco defina para el efecto.</w:t>
      </w:r>
    </w:p>
    <w:p w14:paraId="32E274B6" w14:textId="77777777" w:rsidR="00DB723D" w:rsidRPr="00DB723D" w:rsidRDefault="00DB723D" w:rsidP="00DB723D">
      <w:pPr>
        <w:spacing w:after="0" w:line="240" w:lineRule="auto"/>
        <w:jc w:val="both"/>
        <w:rPr>
          <w:spacing w:val="-6"/>
        </w:rPr>
      </w:pPr>
    </w:p>
    <w:p w14:paraId="34A4387E" w14:textId="77777777" w:rsidR="000708FF" w:rsidRPr="00DB723D" w:rsidRDefault="00DB723D" w:rsidP="00DB723D">
      <w:pPr>
        <w:spacing w:after="0" w:line="240" w:lineRule="auto"/>
        <w:jc w:val="both"/>
        <w:rPr>
          <w:spacing w:val="-6"/>
        </w:rPr>
      </w:pPr>
      <w:r w:rsidRPr="00DB723D">
        <w:rPr>
          <w:spacing w:val="-6"/>
        </w:rPr>
        <w:t>En caso de que la PARTE DEUDORA no haya contratado</w:t>
      </w:r>
      <w:r w:rsidR="006F5C57">
        <w:rPr>
          <w:spacing w:val="-6"/>
        </w:rPr>
        <w:t xml:space="preserve"> </w:t>
      </w:r>
      <w:r w:rsidRPr="00DB723D">
        <w:rPr>
          <w:spacing w:val="-6"/>
        </w:rPr>
        <w:t xml:space="preserve">por su cuenta, el seguro de vida y desgravamen a que hace referencia esta cláusula, autoriza expresamente a EL BANCO, para que en su nombre y cargo, contrate con la compañía de seguros que elija, dicho seguro. Este tendrá las características que constan especificadas anteriormente, y cubrirá, desde el instante del desembolso de los recursos, hasta la </w:t>
      </w:r>
      <w:r w:rsidRPr="00DB723D">
        <w:rPr>
          <w:spacing w:val="-6"/>
        </w:rPr>
        <w:lastRenderedPageBreak/>
        <w:t>finalización del crédito. El pago de las primas respectivas, correrán a cargo del (los) deudor(es) quien(es) se acogerá(n) a las condiciones puntuales de las pólizas que contrate el BIESS. Sin embargo, si EL BANCO contratase el seguro y hubiese dificultad para el cobro de la póliza, todos los riesgos serán de cuenta de LA PARTE DEUDORA y ninguna responsabilidad tendrá el BANCO.</w:t>
      </w:r>
    </w:p>
    <w:p w14:paraId="1B181377" w14:textId="77777777" w:rsidR="00DB723D" w:rsidRPr="003E2F54" w:rsidRDefault="00DB723D" w:rsidP="00DB723D">
      <w:pPr>
        <w:spacing w:after="0" w:line="240" w:lineRule="auto"/>
        <w:jc w:val="both"/>
        <w:rPr>
          <w:b/>
          <w:spacing w:val="-6"/>
        </w:rPr>
      </w:pPr>
    </w:p>
    <w:p w14:paraId="05AF7FF8" w14:textId="77777777" w:rsidR="00642DFB" w:rsidRDefault="000708FF" w:rsidP="000708FF">
      <w:pPr>
        <w:spacing w:after="0" w:line="240" w:lineRule="auto"/>
        <w:contextualSpacing/>
        <w:rPr>
          <w:b/>
          <w:spacing w:val="-6"/>
        </w:rPr>
      </w:pPr>
      <w:r w:rsidRPr="00F67876">
        <w:rPr>
          <w:b/>
          <w:spacing w:val="-6"/>
        </w:rPr>
        <w:t>DÉCIMA</w:t>
      </w:r>
      <w:r w:rsidR="007E4963">
        <w:rPr>
          <w:b/>
          <w:spacing w:val="-6"/>
        </w:rPr>
        <w:t xml:space="preserve"> PRIMERA:</w:t>
      </w:r>
      <w:r w:rsidRPr="00F67876">
        <w:rPr>
          <w:b/>
          <w:spacing w:val="-6"/>
        </w:rPr>
        <w:t xml:space="preserve"> DECLARACION</w:t>
      </w:r>
      <w:r w:rsidR="00A86416">
        <w:rPr>
          <w:b/>
          <w:spacing w:val="-6"/>
        </w:rPr>
        <w:t xml:space="preserve"> ESPECIAL</w:t>
      </w:r>
      <w:r w:rsidRPr="00F67876">
        <w:rPr>
          <w:b/>
          <w:spacing w:val="-6"/>
        </w:rPr>
        <w:t>.</w:t>
      </w:r>
    </w:p>
    <w:p w14:paraId="38CD085D" w14:textId="77777777" w:rsidR="000708FF" w:rsidRPr="00F67876" w:rsidRDefault="000708FF" w:rsidP="000708FF">
      <w:pPr>
        <w:spacing w:after="0" w:line="240" w:lineRule="auto"/>
        <w:contextualSpacing/>
        <w:rPr>
          <w:b/>
          <w:spacing w:val="-6"/>
        </w:rPr>
      </w:pPr>
    </w:p>
    <w:p w14:paraId="2CC6A543" w14:textId="77777777" w:rsidR="00A81229" w:rsidRDefault="000708FF" w:rsidP="000708FF">
      <w:pPr>
        <w:spacing w:after="0" w:line="240" w:lineRule="auto"/>
        <w:contextualSpacing/>
        <w:jc w:val="both"/>
        <w:rPr>
          <w:spacing w:val="-6"/>
        </w:rPr>
      </w:pPr>
      <w:r>
        <w:rPr>
          <w:spacing w:val="-6"/>
        </w:rPr>
        <w:t xml:space="preserve">La Parte Deudora </w:t>
      </w:r>
      <w:r w:rsidRPr="00F67876">
        <w:rPr>
          <w:spacing w:val="-6"/>
        </w:rPr>
        <w:t xml:space="preserve">declara que el inmueble materia del financiamiento será utilizado </w:t>
      </w:r>
      <w:r w:rsidR="00A81229">
        <w:rPr>
          <w:spacing w:val="-6"/>
        </w:rPr>
        <w:t xml:space="preserve">para </w:t>
      </w:r>
      <w:r w:rsidRPr="00F67876">
        <w:rPr>
          <w:spacing w:val="-6"/>
        </w:rPr>
        <w:t xml:space="preserve">su </w:t>
      </w:r>
      <w:r w:rsidR="00DB723D">
        <w:rPr>
          <w:spacing w:val="-6"/>
        </w:rPr>
        <w:t xml:space="preserve">uso </w:t>
      </w:r>
      <w:r w:rsidR="00A81229">
        <w:rPr>
          <w:spacing w:val="-6"/>
        </w:rPr>
        <w:t xml:space="preserve">y de su familia cercana </w:t>
      </w:r>
      <w:r w:rsidRPr="00A86416">
        <w:rPr>
          <w:spacing w:val="-6"/>
        </w:rPr>
        <w:t>vivienda</w:t>
      </w:r>
      <w:r w:rsidRPr="00F67876">
        <w:rPr>
          <w:spacing w:val="-6"/>
        </w:rPr>
        <w:t xml:space="preserve">, </w:t>
      </w:r>
      <w:r w:rsidR="00A86416" w:rsidRPr="00F67876">
        <w:rPr>
          <w:spacing w:val="-6"/>
        </w:rPr>
        <w:t>entendiéndo</w:t>
      </w:r>
      <w:r w:rsidR="00A86416">
        <w:rPr>
          <w:spacing w:val="-6"/>
        </w:rPr>
        <w:t>se</w:t>
      </w:r>
      <w:r w:rsidRPr="00F67876">
        <w:rPr>
          <w:spacing w:val="-6"/>
        </w:rPr>
        <w:t xml:space="preserve"> al concepto vivienda en los términos establecidos en la normativa vigente, eximiendo al BIESS de cualquier responsabilidad en caso de que esta declaración sea falsa o </w:t>
      </w:r>
      <w:r>
        <w:rPr>
          <w:spacing w:val="-6"/>
        </w:rPr>
        <w:t xml:space="preserve">que </w:t>
      </w:r>
      <w:r w:rsidRPr="00F67876">
        <w:rPr>
          <w:spacing w:val="-6"/>
        </w:rPr>
        <w:t xml:space="preserve"> dicho bien </w:t>
      </w:r>
      <w:r>
        <w:rPr>
          <w:spacing w:val="-6"/>
        </w:rPr>
        <w:t xml:space="preserve">sea destinado </w:t>
      </w:r>
      <w:r w:rsidRPr="00F67876">
        <w:rPr>
          <w:spacing w:val="-6"/>
        </w:rPr>
        <w:t>un uso diferente al de vivienda.</w:t>
      </w:r>
    </w:p>
    <w:p w14:paraId="5BBECE22" w14:textId="77777777" w:rsidR="000170BE" w:rsidRDefault="000170BE" w:rsidP="000708FF">
      <w:pPr>
        <w:spacing w:after="0" w:line="240" w:lineRule="auto"/>
        <w:contextualSpacing/>
        <w:jc w:val="both"/>
        <w:rPr>
          <w:spacing w:val="-6"/>
        </w:rPr>
      </w:pPr>
    </w:p>
    <w:p w14:paraId="41F6E38A" w14:textId="77777777" w:rsidR="000170BE" w:rsidRDefault="000170BE" w:rsidP="000170BE">
      <w:pPr>
        <w:spacing w:after="0" w:line="240" w:lineRule="auto"/>
        <w:contextualSpacing/>
        <w:jc w:val="both"/>
        <w:rPr>
          <w:spacing w:val="-6"/>
        </w:rPr>
      </w:pPr>
      <w:r>
        <w:rPr>
          <w:spacing w:val="-6"/>
        </w:rPr>
        <w:t xml:space="preserve">El BIESS se reserva el derecho de verificar en todo momento y hasta antes del desembolso del valor del crédito, la </w:t>
      </w:r>
      <w:r w:rsidRPr="000170BE">
        <w:rPr>
          <w:spacing w:val="-6"/>
        </w:rPr>
        <w:t xml:space="preserve">capacidad de endeudamiento </w:t>
      </w:r>
      <w:r>
        <w:rPr>
          <w:spacing w:val="-6"/>
        </w:rPr>
        <w:t xml:space="preserve">de la Parte Deudora; pudiendo, de haber variado dicha capacidad de endeudamiento, a dejar sin efecto la aprobación del crédito </w:t>
      </w:r>
      <w:r w:rsidR="00D35757">
        <w:rPr>
          <w:spacing w:val="-6"/>
        </w:rPr>
        <w:t>y exigir la devolución de los valores que la Parte Deudora hubiere recibido hasta ese momento.</w:t>
      </w:r>
    </w:p>
    <w:p w14:paraId="37840245" w14:textId="77777777" w:rsidR="000708FF" w:rsidRPr="00F67876" w:rsidRDefault="000708FF" w:rsidP="000170BE">
      <w:pPr>
        <w:spacing w:after="0" w:line="240" w:lineRule="auto"/>
        <w:contextualSpacing/>
        <w:jc w:val="both"/>
        <w:rPr>
          <w:spacing w:val="-6"/>
        </w:rPr>
      </w:pPr>
    </w:p>
    <w:p w14:paraId="5E57E270" w14:textId="77777777" w:rsidR="000708FF" w:rsidRPr="00691EEF" w:rsidRDefault="000708FF" w:rsidP="000708FF">
      <w:pPr>
        <w:spacing w:after="0" w:line="240" w:lineRule="auto"/>
        <w:contextualSpacing/>
        <w:rPr>
          <w:b/>
          <w:spacing w:val="-6"/>
          <w:lang w:val="es-EC"/>
        </w:rPr>
      </w:pPr>
      <w:r w:rsidRPr="00691EEF">
        <w:rPr>
          <w:b/>
          <w:spacing w:val="-6"/>
          <w:lang w:val="es-EC"/>
        </w:rPr>
        <w:t>DÉCIM</w:t>
      </w:r>
      <w:r w:rsidR="007E4963">
        <w:rPr>
          <w:b/>
          <w:spacing w:val="-6"/>
        </w:rPr>
        <w:t>A SEGUNDA</w:t>
      </w:r>
      <w:r w:rsidRPr="00691EEF">
        <w:rPr>
          <w:b/>
          <w:spacing w:val="-6"/>
          <w:lang w:val="es-EC"/>
        </w:rPr>
        <w:t>: DOMICILIO Y JURISDICCI</w:t>
      </w:r>
      <w:r>
        <w:rPr>
          <w:b/>
          <w:spacing w:val="-6"/>
          <w:lang w:val="es-EC"/>
        </w:rPr>
        <w:t>Ó</w:t>
      </w:r>
      <w:r w:rsidR="006C5D07">
        <w:rPr>
          <w:b/>
          <w:spacing w:val="-6"/>
          <w:lang w:val="es-EC"/>
        </w:rPr>
        <w:t>N.</w:t>
      </w:r>
    </w:p>
    <w:p w14:paraId="6C96C691" w14:textId="77777777" w:rsidR="000708FF" w:rsidRDefault="000708FF" w:rsidP="000708FF">
      <w:pPr>
        <w:spacing w:after="0" w:line="240" w:lineRule="auto"/>
        <w:contextualSpacing/>
        <w:jc w:val="both"/>
      </w:pPr>
    </w:p>
    <w:p w14:paraId="6F4C8762" w14:textId="77777777" w:rsidR="000708FF" w:rsidRDefault="000708FF" w:rsidP="000708FF">
      <w:pPr>
        <w:spacing w:after="0" w:line="240" w:lineRule="auto"/>
        <w:contextualSpacing/>
        <w:jc w:val="both"/>
      </w:pPr>
      <w:r>
        <w:t xml:space="preserve">Para los efectos contenidos en el presente documento, las partes renuncian domicilio y se someten a los jueces competentes de </w:t>
      </w:r>
      <w:r w:rsidR="00BF45AF">
        <w:t xml:space="preserve">la </w:t>
      </w:r>
      <w:r>
        <w:t xml:space="preserve">ciudad </w:t>
      </w:r>
      <w:r w:rsidR="00642DFB">
        <w:t xml:space="preserve">en donde se suscribe este contrato, </w:t>
      </w:r>
      <w:r>
        <w:t>o de la que elija El Acreedor, y en caso de</w:t>
      </w:r>
      <w:r w:rsidR="00642DFB">
        <w:t xml:space="preserve"> que el Banco decidiere</w:t>
      </w:r>
      <w:r>
        <w:t xml:space="preserve"> ejercer</w:t>
      </w:r>
      <w:r w:rsidR="00642DFB">
        <w:t xml:space="preserve"> la jurisdicción coactiva de la que se halle investido, se someten a la jurisdicción de </w:t>
      </w:r>
      <w:r>
        <w:t>los empleados recaudadores</w:t>
      </w:r>
      <w:r w:rsidR="00642DFB">
        <w:t>,</w:t>
      </w:r>
      <w:r>
        <w:t xml:space="preserve"> designados por el Banco del Instituto Ecuatoriano de Seguridad Social BIESS. </w:t>
      </w:r>
    </w:p>
    <w:p w14:paraId="65F2AB38" w14:textId="77777777" w:rsidR="00642DFB" w:rsidRDefault="00642DFB" w:rsidP="000708FF">
      <w:pPr>
        <w:spacing w:after="0" w:line="240" w:lineRule="auto"/>
        <w:contextualSpacing/>
        <w:jc w:val="both"/>
      </w:pPr>
    </w:p>
    <w:p w14:paraId="299F5D7C" w14:textId="77777777" w:rsidR="00642DFB" w:rsidRDefault="000708FF" w:rsidP="000708FF">
      <w:pPr>
        <w:spacing w:after="0" w:line="240" w:lineRule="auto"/>
        <w:contextualSpacing/>
        <w:jc w:val="both"/>
      </w:pPr>
      <w:r>
        <w:t>Las obligaciones crediticias derivadas de este contrato podrán ser cobradas a elección de El Acreedor, ejerciendo la potestad de ejecución coactiva</w:t>
      </w:r>
      <w:r w:rsidR="00642DFB">
        <w:t>,</w:t>
      </w:r>
      <w:r>
        <w:t xml:space="preserve"> en los términos constantes en la Ley o mediante procedimiento ejecutivo o sumario.</w:t>
      </w:r>
    </w:p>
    <w:p w14:paraId="61D2253A" w14:textId="77777777" w:rsidR="00642DFB" w:rsidRDefault="00642DFB" w:rsidP="000708FF">
      <w:pPr>
        <w:spacing w:after="0" w:line="240" w:lineRule="auto"/>
        <w:contextualSpacing/>
        <w:jc w:val="both"/>
      </w:pPr>
    </w:p>
    <w:p w14:paraId="55EB1156" w14:textId="77777777" w:rsidR="000708FF" w:rsidRDefault="000708FF" w:rsidP="000708FF">
      <w:pPr>
        <w:spacing w:after="0" w:line="240" w:lineRule="auto"/>
        <w:contextualSpacing/>
        <w:jc w:val="both"/>
      </w:pPr>
      <w:r>
        <w:t>Esta potestad de ejecución coactiva será ejercida con sujeción a las normas especiales contenidas en la Ley del Banco del Instituto Ecuatoriano de Seguridad Social, Reglamentación del BIESS al respecto y a las disposiciones pertinentes del Código Orgánico Administrativo y demás legislación vigente.</w:t>
      </w:r>
    </w:p>
    <w:p w14:paraId="36050655" w14:textId="77777777" w:rsidR="000708FF" w:rsidRPr="00CC00EC" w:rsidRDefault="000708FF" w:rsidP="000708FF">
      <w:pPr>
        <w:spacing w:after="0" w:line="240" w:lineRule="auto"/>
        <w:contextualSpacing/>
        <w:rPr>
          <w:spacing w:val="-6"/>
        </w:rPr>
      </w:pPr>
    </w:p>
    <w:p w14:paraId="79D0A88B" w14:textId="77777777" w:rsidR="0049047B" w:rsidRPr="0049047B" w:rsidRDefault="000708FF" w:rsidP="0049047B">
      <w:pPr>
        <w:suppressAutoHyphens/>
        <w:rPr>
          <w:rFonts w:eastAsia="Times New Roman"/>
          <w:b/>
          <w:spacing w:val="-2"/>
          <w:lang w:val="es-ES_tradnl" w:eastAsia="es-ES"/>
        </w:rPr>
      </w:pPr>
      <w:r w:rsidRPr="00691EEF">
        <w:rPr>
          <w:b/>
          <w:spacing w:val="-6"/>
        </w:rPr>
        <w:t>DÉCIM</w:t>
      </w:r>
      <w:r w:rsidR="007E4963">
        <w:rPr>
          <w:b/>
          <w:spacing w:val="-6"/>
        </w:rPr>
        <w:t>A</w:t>
      </w:r>
      <w:r w:rsidRPr="00691EEF">
        <w:rPr>
          <w:b/>
          <w:spacing w:val="-6"/>
        </w:rPr>
        <w:t xml:space="preserve"> </w:t>
      </w:r>
      <w:r w:rsidR="007E4963">
        <w:rPr>
          <w:b/>
          <w:spacing w:val="-6"/>
        </w:rPr>
        <w:t>TERCERA</w:t>
      </w:r>
      <w:r w:rsidR="00A86416">
        <w:rPr>
          <w:b/>
          <w:spacing w:val="-6"/>
        </w:rPr>
        <w:t>:</w:t>
      </w:r>
      <w:r w:rsidRPr="00691EEF">
        <w:rPr>
          <w:b/>
          <w:spacing w:val="-6"/>
        </w:rPr>
        <w:t xml:space="preserve"> </w:t>
      </w:r>
      <w:r w:rsidR="006C5D07">
        <w:rPr>
          <w:rFonts w:eastAsia="Times New Roman"/>
          <w:b/>
          <w:spacing w:val="-2"/>
          <w:lang w:val="es-ES_tradnl" w:eastAsia="es-ES"/>
        </w:rPr>
        <w:t>NOTIFICACIONES.</w:t>
      </w:r>
    </w:p>
    <w:p w14:paraId="54DEC924" w14:textId="77777777" w:rsidR="0049047B" w:rsidRPr="0049047B" w:rsidRDefault="0049047B" w:rsidP="0049047B">
      <w:pPr>
        <w:widowControl w:val="0"/>
        <w:suppressAutoHyphens/>
        <w:spacing w:after="0" w:line="240" w:lineRule="auto"/>
        <w:jc w:val="both"/>
        <w:rPr>
          <w:rFonts w:eastAsia="Times New Roman"/>
          <w:spacing w:val="-2"/>
          <w:lang w:val="es-ES_tradnl" w:eastAsia="es-ES"/>
        </w:rPr>
      </w:pPr>
      <w:r w:rsidRPr="0049047B">
        <w:rPr>
          <w:rFonts w:eastAsia="Times New Roman"/>
          <w:spacing w:val="-2"/>
          <w:lang w:val="es-ES_tradnl" w:eastAsia="es-ES"/>
        </w:rPr>
        <w:t xml:space="preserve">La </w:t>
      </w:r>
      <w:r>
        <w:rPr>
          <w:rFonts w:eastAsia="Times New Roman"/>
          <w:spacing w:val="-2"/>
          <w:lang w:val="es-ES_tradnl" w:eastAsia="es-ES"/>
        </w:rPr>
        <w:t>Parte Deudora fija</w:t>
      </w:r>
      <w:r w:rsidRPr="0049047B">
        <w:rPr>
          <w:rFonts w:eastAsia="Times New Roman"/>
          <w:spacing w:val="-2"/>
          <w:lang w:val="es-ES_tradnl" w:eastAsia="es-ES"/>
        </w:rPr>
        <w:t xml:space="preserve"> su domicilio para cualquier citación, notificación, aviso o comunicación qu</w:t>
      </w:r>
      <w:r>
        <w:rPr>
          <w:rFonts w:eastAsia="Times New Roman"/>
          <w:spacing w:val="-2"/>
          <w:lang w:val="es-ES_tradnl" w:eastAsia="es-ES"/>
        </w:rPr>
        <w:t>e deban recibir, en</w:t>
      </w:r>
      <w:r w:rsidR="006F5C57">
        <w:rPr>
          <w:rFonts w:eastAsia="Times New Roman"/>
          <w:spacing w:val="-2"/>
          <w:lang w:val="es-ES_tradnl" w:eastAsia="es-ES"/>
        </w:rPr>
        <w:t xml:space="preserve"> …………………. </w:t>
      </w:r>
      <w:r>
        <w:rPr>
          <w:rFonts w:eastAsia="Times New Roman"/>
          <w:spacing w:val="-2"/>
          <w:lang w:val="es-ES_tradnl" w:eastAsia="es-ES"/>
        </w:rPr>
        <w:t>de la ciudad de</w:t>
      </w:r>
      <w:r w:rsidR="006F5C57">
        <w:rPr>
          <w:rFonts w:eastAsia="Times New Roman"/>
          <w:spacing w:val="-2"/>
          <w:lang w:val="es-ES_tradnl" w:eastAsia="es-ES"/>
        </w:rPr>
        <w:t xml:space="preserve"> …………………..</w:t>
      </w:r>
      <w:r>
        <w:rPr>
          <w:rFonts w:eastAsia="Times New Roman"/>
          <w:spacing w:val="-2"/>
          <w:lang w:val="es-ES_tradnl" w:eastAsia="es-ES"/>
        </w:rPr>
        <w:t>, siendo su c</w:t>
      </w:r>
      <w:r w:rsidRPr="0049047B">
        <w:rPr>
          <w:rFonts w:eastAsia="Times New Roman"/>
          <w:spacing w:val="-2"/>
          <w:lang w:val="es-ES_tradnl" w:eastAsia="es-ES"/>
        </w:rPr>
        <w:t>orreo electrónico:</w:t>
      </w:r>
      <w:r w:rsidR="006F5C57">
        <w:rPr>
          <w:rFonts w:eastAsia="Times New Roman"/>
          <w:spacing w:val="-2"/>
          <w:lang w:val="es-ES_tradnl" w:eastAsia="es-ES"/>
        </w:rPr>
        <w:t xml:space="preserve"> …………………….</w:t>
      </w:r>
    </w:p>
    <w:p w14:paraId="01D7529B" w14:textId="77777777" w:rsidR="0049047B" w:rsidRPr="0049047B" w:rsidRDefault="0049047B" w:rsidP="0049047B">
      <w:pPr>
        <w:widowControl w:val="0"/>
        <w:suppressAutoHyphens/>
        <w:spacing w:after="0" w:line="240" w:lineRule="auto"/>
        <w:jc w:val="both"/>
        <w:rPr>
          <w:rFonts w:eastAsia="Times New Roman"/>
          <w:spacing w:val="-2"/>
          <w:lang w:val="es-ES_tradnl" w:eastAsia="es-ES"/>
        </w:rPr>
      </w:pPr>
    </w:p>
    <w:p w14:paraId="3C88C6B2" w14:textId="77777777" w:rsidR="00D35757" w:rsidRDefault="0049047B" w:rsidP="006C5D07">
      <w:pPr>
        <w:spacing w:after="0" w:line="240" w:lineRule="auto"/>
        <w:contextualSpacing/>
        <w:jc w:val="both"/>
        <w:rPr>
          <w:b/>
          <w:spacing w:val="-6"/>
        </w:rPr>
      </w:pPr>
      <w:r w:rsidRPr="0049047B">
        <w:rPr>
          <w:rFonts w:eastAsia="Times New Roman"/>
          <w:spacing w:val="-2"/>
          <w:lang w:val="es-ES_tradnl" w:eastAsia="es-ES"/>
        </w:rPr>
        <w:t xml:space="preserve">La </w:t>
      </w:r>
      <w:r>
        <w:rPr>
          <w:rFonts w:eastAsia="Times New Roman"/>
          <w:spacing w:val="-2"/>
          <w:lang w:val="es-ES_tradnl" w:eastAsia="es-ES"/>
        </w:rPr>
        <w:t>Parte Deudora se obliga</w:t>
      </w:r>
      <w:r w:rsidRPr="0049047B">
        <w:rPr>
          <w:rFonts w:eastAsia="Times New Roman"/>
          <w:spacing w:val="-2"/>
          <w:lang w:val="es-ES_tradnl" w:eastAsia="es-ES"/>
        </w:rPr>
        <w:t xml:space="preserve"> a comunicar al Banco, por escrito, cualquier cambio que ocurriere en la dirección de su domicilio así como en </w:t>
      </w:r>
      <w:r>
        <w:rPr>
          <w:rFonts w:eastAsia="Times New Roman"/>
          <w:spacing w:val="-2"/>
          <w:lang w:val="es-ES_tradnl" w:eastAsia="es-ES"/>
        </w:rPr>
        <w:t>su correo</w:t>
      </w:r>
      <w:r w:rsidR="006C5D07">
        <w:rPr>
          <w:rFonts w:eastAsia="Times New Roman"/>
          <w:spacing w:val="-2"/>
          <w:lang w:val="es-ES_tradnl" w:eastAsia="es-ES"/>
        </w:rPr>
        <w:t xml:space="preserve"> electrónico</w:t>
      </w:r>
      <w:r w:rsidRPr="0049047B">
        <w:rPr>
          <w:rFonts w:eastAsia="Times New Roman"/>
          <w:spacing w:val="-2"/>
          <w:lang w:val="es-ES_tradnl" w:eastAsia="es-ES"/>
        </w:rPr>
        <w:t>. De no hacerlo</w:t>
      </w:r>
      <w:r>
        <w:rPr>
          <w:rFonts w:eastAsia="Times New Roman"/>
          <w:spacing w:val="-2"/>
          <w:lang w:val="es-ES_tradnl" w:eastAsia="es-ES"/>
        </w:rPr>
        <w:t>,</w:t>
      </w:r>
      <w:r w:rsidRPr="0049047B">
        <w:rPr>
          <w:rFonts w:eastAsia="Times New Roman"/>
          <w:spacing w:val="-2"/>
          <w:lang w:val="es-ES_tradnl" w:eastAsia="es-ES"/>
        </w:rPr>
        <w:t xml:space="preserve"> cualquier citación, notificación, aviso o comunicación que el Banco dirija a la dirección y correo electrónico que tiene registrado</w:t>
      </w:r>
      <w:r w:rsidRPr="0049047B">
        <w:rPr>
          <w:rFonts w:ascii="Tahoma" w:eastAsia="Times New Roman" w:hAnsi="Tahoma" w:cs="Times New Roman"/>
          <w:sz w:val="20"/>
          <w:szCs w:val="20"/>
          <w:lang w:val="es-ES_tradnl" w:eastAsia="es-ES"/>
        </w:rPr>
        <w:t xml:space="preserve"> la</w:t>
      </w:r>
      <w:r w:rsidRPr="0049047B">
        <w:rPr>
          <w:rFonts w:eastAsia="Times New Roman"/>
          <w:spacing w:val="-2"/>
          <w:lang w:val="es-ES_tradnl" w:eastAsia="es-ES"/>
        </w:rPr>
        <w:t xml:space="preserve"> Parte Deudo</w:t>
      </w:r>
      <w:r>
        <w:rPr>
          <w:rFonts w:eastAsia="Times New Roman"/>
          <w:spacing w:val="-2"/>
          <w:lang w:val="es-ES_tradnl" w:eastAsia="es-ES"/>
        </w:rPr>
        <w:t>ra</w:t>
      </w:r>
      <w:r w:rsidRPr="0049047B">
        <w:rPr>
          <w:rFonts w:eastAsia="Times New Roman"/>
          <w:spacing w:val="-2"/>
          <w:lang w:val="es-ES_tradnl" w:eastAsia="es-ES"/>
        </w:rPr>
        <w:t>, serán válidas y causarán plenos efectos jurídicos.</w:t>
      </w:r>
    </w:p>
    <w:p w14:paraId="663B71F5" w14:textId="77777777" w:rsidR="00D35757" w:rsidRDefault="00D35757" w:rsidP="000708FF">
      <w:pPr>
        <w:spacing w:after="0" w:line="240" w:lineRule="auto"/>
        <w:contextualSpacing/>
        <w:rPr>
          <w:b/>
          <w:spacing w:val="-6"/>
        </w:rPr>
      </w:pPr>
    </w:p>
    <w:p w14:paraId="118FA5F0" w14:textId="77777777" w:rsidR="000708FF" w:rsidRDefault="0049047B" w:rsidP="000708FF">
      <w:pPr>
        <w:spacing w:after="0" w:line="240" w:lineRule="auto"/>
        <w:contextualSpacing/>
        <w:rPr>
          <w:b/>
          <w:spacing w:val="-6"/>
        </w:rPr>
      </w:pPr>
      <w:r>
        <w:rPr>
          <w:b/>
          <w:spacing w:val="-6"/>
        </w:rPr>
        <w:t xml:space="preserve">DECIMA </w:t>
      </w:r>
      <w:r w:rsidR="007E4963">
        <w:rPr>
          <w:b/>
          <w:spacing w:val="-6"/>
        </w:rPr>
        <w:t xml:space="preserve">CUARTA: </w:t>
      </w:r>
      <w:r w:rsidR="000708FF" w:rsidRPr="00691EEF">
        <w:rPr>
          <w:b/>
          <w:spacing w:val="-6"/>
        </w:rPr>
        <w:t>ACEPTACIÓN.</w:t>
      </w:r>
    </w:p>
    <w:p w14:paraId="4EDDAB2C" w14:textId="77777777" w:rsidR="00642DFB" w:rsidRPr="00691EEF" w:rsidRDefault="00642DFB" w:rsidP="000708FF">
      <w:pPr>
        <w:spacing w:after="0" w:line="240" w:lineRule="auto"/>
        <w:contextualSpacing/>
        <w:rPr>
          <w:b/>
          <w:spacing w:val="-6"/>
        </w:rPr>
      </w:pPr>
    </w:p>
    <w:p w14:paraId="28FC9FA9" w14:textId="77777777" w:rsidR="000708FF" w:rsidRPr="00691EEF" w:rsidRDefault="000708FF" w:rsidP="000708FF">
      <w:pPr>
        <w:spacing w:after="0" w:line="240" w:lineRule="auto"/>
        <w:contextualSpacing/>
        <w:rPr>
          <w:spacing w:val="-6"/>
        </w:rPr>
      </w:pPr>
      <w:r w:rsidRPr="00691EEF">
        <w:rPr>
          <w:spacing w:val="-6"/>
        </w:rPr>
        <w:t>Las partes aceptan y se ratifican en todas y cada una de las cláusulas del presente instrumento por así convenir a sus intereses.</w:t>
      </w:r>
    </w:p>
    <w:p w14:paraId="7E85E6B7" w14:textId="77777777" w:rsidR="000708FF" w:rsidRDefault="000708FF" w:rsidP="000708FF">
      <w:pPr>
        <w:spacing w:before="100" w:beforeAutospacing="1"/>
        <w:rPr>
          <w:color w:val="000000"/>
        </w:rPr>
      </w:pPr>
      <w:r>
        <w:rPr>
          <w:color w:val="000000"/>
          <w:spacing w:val="-6"/>
        </w:rPr>
        <w:t xml:space="preserve">Para constancia de todo lo cual, las partes firman en la ciudad de </w:t>
      </w:r>
      <w:bookmarkStart w:id="0" w:name="Texto27"/>
      <w:bookmarkEnd w:id="0"/>
      <w:r>
        <w:rPr>
          <w:color w:val="000000"/>
          <w:spacing w:val="-6"/>
        </w:rPr>
        <w:t>…</w:t>
      </w:r>
    </w:p>
    <w:p w14:paraId="71F0EFE4" w14:textId="77777777" w:rsidR="000708FF" w:rsidRPr="003E2F54" w:rsidRDefault="000708FF" w:rsidP="000708FF">
      <w:pPr>
        <w:spacing w:after="0" w:line="240" w:lineRule="auto"/>
        <w:jc w:val="both"/>
        <w:rPr>
          <w:spacing w:val="-6"/>
        </w:rPr>
      </w:pPr>
    </w:p>
    <w:p w14:paraId="432FEFF2" w14:textId="77777777" w:rsidR="000708FF" w:rsidRPr="003E2F54" w:rsidRDefault="000708FF" w:rsidP="000708FF">
      <w:pPr>
        <w:spacing w:after="0" w:line="240" w:lineRule="auto"/>
        <w:jc w:val="both"/>
        <w:rPr>
          <w:spacing w:val="-6"/>
        </w:rPr>
      </w:pPr>
    </w:p>
    <w:p w14:paraId="2114E2F8" w14:textId="77777777" w:rsidR="000708FF" w:rsidRPr="003E2F54" w:rsidRDefault="000708FF" w:rsidP="000708FF">
      <w:pPr>
        <w:spacing w:after="0" w:line="240" w:lineRule="auto"/>
        <w:jc w:val="both"/>
        <w:rPr>
          <w:spacing w:val="-6"/>
        </w:rPr>
      </w:pPr>
    </w:p>
    <w:tbl>
      <w:tblPr>
        <w:tblW w:w="0" w:type="auto"/>
        <w:tblLook w:val="01E0" w:firstRow="1" w:lastRow="1" w:firstColumn="1" w:lastColumn="1" w:noHBand="0" w:noVBand="0"/>
      </w:tblPr>
      <w:tblGrid>
        <w:gridCol w:w="4561"/>
        <w:gridCol w:w="4511"/>
      </w:tblGrid>
      <w:tr w:rsidR="000708FF" w:rsidRPr="003E2F54" w14:paraId="79FEEAF2" w14:textId="77777777" w:rsidTr="00E67B07">
        <w:tc>
          <w:tcPr>
            <w:tcW w:w="4939" w:type="dxa"/>
          </w:tcPr>
          <w:p w14:paraId="39540595" w14:textId="77777777" w:rsidR="000708FF" w:rsidRPr="003E2F54" w:rsidRDefault="000708FF" w:rsidP="00E67B07">
            <w:pPr>
              <w:spacing w:after="0" w:line="240" w:lineRule="auto"/>
              <w:jc w:val="both"/>
              <w:rPr>
                <w:spacing w:val="-6"/>
              </w:rPr>
            </w:pPr>
          </w:p>
          <w:p w14:paraId="6766F586" w14:textId="77777777" w:rsidR="000708FF" w:rsidRPr="003E2F54" w:rsidRDefault="000708FF" w:rsidP="00E67B07">
            <w:pPr>
              <w:spacing w:after="0" w:line="240" w:lineRule="auto"/>
              <w:jc w:val="center"/>
              <w:rPr>
                <w:spacing w:val="-6"/>
              </w:rPr>
            </w:pPr>
            <w:r w:rsidRPr="003E2F54">
              <w:rPr>
                <w:spacing w:val="-6"/>
              </w:rPr>
              <w:t>_________________________________</w:t>
            </w:r>
            <w:r w:rsidR="006C5D07">
              <w:rPr>
                <w:spacing w:val="-6"/>
              </w:rPr>
              <w:t>_</w:t>
            </w:r>
            <w:r w:rsidRPr="003E2F54">
              <w:rPr>
                <w:spacing w:val="-6"/>
              </w:rPr>
              <w:t>_</w:t>
            </w:r>
          </w:p>
          <w:p w14:paraId="73E6120F" w14:textId="77777777" w:rsidR="000708FF" w:rsidRPr="006C5D07" w:rsidRDefault="000708FF" w:rsidP="00E67B07">
            <w:pPr>
              <w:spacing w:after="0" w:line="240" w:lineRule="auto"/>
              <w:jc w:val="center"/>
              <w:rPr>
                <w:spacing w:val="-6"/>
              </w:rPr>
            </w:pPr>
            <w:r w:rsidRPr="006C5D07">
              <w:rPr>
                <w:spacing w:val="-6"/>
              </w:rPr>
              <w:t xml:space="preserve">BANCO DEL INSTITUTO ECUATORIANO DE </w:t>
            </w:r>
          </w:p>
          <w:p w14:paraId="5C4FB75E" w14:textId="77777777" w:rsidR="000708FF" w:rsidRPr="003E2F54" w:rsidRDefault="000708FF" w:rsidP="00E67B07">
            <w:pPr>
              <w:spacing w:after="0" w:line="240" w:lineRule="auto"/>
              <w:jc w:val="center"/>
              <w:rPr>
                <w:spacing w:val="-6"/>
              </w:rPr>
            </w:pPr>
            <w:r w:rsidRPr="006C5D07">
              <w:rPr>
                <w:spacing w:val="-6"/>
              </w:rPr>
              <w:t>SEGURIDAD SOCIAL</w:t>
            </w:r>
            <w:r w:rsidRPr="003E2F54">
              <w:rPr>
                <w:spacing w:val="-6"/>
              </w:rPr>
              <w:t xml:space="preserve"> </w:t>
            </w:r>
            <w:r w:rsidRPr="003E2F54">
              <w:rPr>
                <w:spacing w:val="-6"/>
              </w:rPr>
              <w:br/>
            </w:r>
          </w:p>
          <w:p w14:paraId="793A7CF8" w14:textId="77777777" w:rsidR="000708FF" w:rsidRPr="003E2F54" w:rsidRDefault="000708FF" w:rsidP="00E67B07">
            <w:pPr>
              <w:spacing w:after="0" w:line="240" w:lineRule="auto"/>
              <w:jc w:val="both"/>
              <w:rPr>
                <w:spacing w:val="-6"/>
              </w:rPr>
            </w:pPr>
          </w:p>
          <w:p w14:paraId="53D91E8B" w14:textId="77777777" w:rsidR="000708FF" w:rsidRPr="003E2F54" w:rsidRDefault="000708FF" w:rsidP="00E67B07">
            <w:pPr>
              <w:spacing w:after="0" w:line="240" w:lineRule="auto"/>
              <w:jc w:val="both"/>
              <w:rPr>
                <w:spacing w:val="-6"/>
              </w:rPr>
            </w:pPr>
          </w:p>
        </w:tc>
        <w:tc>
          <w:tcPr>
            <w:tcW w:w="4916" w:type="dxa"/>
          </w:tcPr>
          <w:p w14:paraId="4B759C6D" w14:textId="77777777" w:rsidR="000708FF" w:rsidRPr="003E2F54" w:rsidRDefault="000708FF" w:rsidP="00E67B07">
            <w:pPr>
              <w:spacing w:after="0" w:line="240" w:lineRule="auto"/>
              <w:jc w:val="both"/>
              <w:rPr>
                <w:spacing w:val="-6"/>
              </w:rPr>
            </w:pPr>
          </w:p>
        </w:tc>
      </w:tr>
      <w:tr w:rsidR="000708FF" w:rsidRPr="003E2F54" w14:paraId="74FA6D19" w14:textId="77777777" w:rsidTr="00E67B07">
        <w:tc>
          <w:tcPr>
            <w:tcW w:w="4939" w:type="dxa"/>
          </w:tcPr>
          <w:p w14:paraId="43882E97" w14:textId="77777777" w:rsidR="000708FF" w:rsidRPr="003E2F54" w:rsidRDefault="000708FF" w:rsidP="00E67B07">
            <w:pPr>
              <w:spacing w:after="0" w:line="240" w:lineRule="auto"/>
              <w:jc w:val="both"/>
              <w:rPr>
                <w:spacing w:val="-6"/>
              </w:rPr>
            </w:pPr>
          </w:p>
          <w:p w14:paraId="5A702741" w14:textId="77777777" w:rsidR="000708FF" w:rsidRPr="003E2F54" w:rsidRDefault="000708FF" w:rsidP="00E67B07">
            <w:pPr>
              <w:spacing w:after="0" w:line="240" w:lineRule="auto"/>
              <w:jc w:val="both"/>
              <w:rPr>
                <w:spacing w:val="-6"/>
              </w:rPr>
            </w:pPr>
          </w:p>
          <w:p w14:paraId="1B9EBEA2" w14:textId="77777777" w:rsidR="000708FF" w:rsidRPr="003E2F54" w:rsidRDefault="000708FF" w:rsidP="00E67B07">
            <w:pPr>
              <w:spacing w:after="0" w:line="240" w:lineRule="auto"/>
              <w:jc w:val="both"/>
              <w:rPr>
                <w:spacing w:val="-6"/>
              </w:rPr>
            </w:pPr>
            <w:r w:rsidRPr="003E2F54">
              <w:rPr>
                <w:spacing w:val="-6"/>
              </w:rPr>
              <w:t xml:space="preserve">__________________________________ </w:t>
            </w:r>
          </w:p>
          <w:p w14:paraId="34041469" w14:textId="77777777" w:rsidR="000708FF" w:rsidRPr="003E2F54" w:rsidRDefault="000708FF" w:rsidP="00E67B07">
            <w:pPr>
              <w:spacing w:after="0" w:line="240" w:lineRule="auto"/>
              <w:jc w:val="both"/>
              <w:rPr>
                <w:spacing w:val="-6"/>
              </w:rPr>
            </w:pPr>
            <w:r>
              <w:rPr>
                <w:spacing w:val="-6"/>
              </w:rPr>
              <w:t xml:space="preserve">LA PARTE DEUDORA </w:t>
            </w:r>
          </w:p>
          <w:p w14:paraId="1B8FC588" w14:textId="77777777" w:rsidR="000708FF" w:rsidRPr="003E2F54" w:rsidRDefault="000708FF" w:rsidP="00E67B07">
            <w:pPr>
              <w:spacing w:after="0" w:line="240" w:lineRule="auto"/>
              <w:jc w:val="both"/>
              <w:rPr>
                <w:spacing w:val="-6"/>
              </w:rPr>
            </w:pPr>
            <w:r w:rsidRPr="003E2F54">
              <w:rPr>
                <w:spacing w:val="-6"/>
              </w:rPr>
              <w:t xml:space="preserve">Nombre: </w:t>
            </w:r>
          </w:p>
          <w:p w14:paraId="7599AD86" w14:textId="77777777" w:rsidR="000708FF" w:rsidRPr="003E2F54" w:rsidRDefault="000708FF" w:rsidP="00E67B07">
            <w:pPr>
              <w:spacing w:after="0" w:line="240" w:lineRule="auto"/>
              <w:jc w:val="both"/>
              <w:rPr>
                <w:spacing w:val="-6"/>
              </w:rPr>
            </w:pPr>
            <w:r w:rsidRPr="003E2F54">
              <w:rPr>
                <w:spacing w:val="-6"/>
              </w:rPr>
              <w:t xml:space="preserve">C.I/RUC: </w:t>
            </w:r>
          </w:p>
        </w:tc>
        <w:tc>
          <w:tcPr>
            <w:tcW w:w="4916" w:type="dxa"/>
          </w:tcPr>
          <w:p w14:paraId="23A2D396" w14:textId="77777777" w:rsidR="000708FF" w:rsidRPr="003E2F54" w:rsidRDefault="000708FF" w:rsidP="00E67B07">
            <w:pPr>
              <w:spacing w:after="0" w:line="240" w:lineRule="auto"/>
              <w:jc w:val="both"/>
              <w:rPr>
                <w:spacing w:val="-6"/>
              </w:rPr>
            </w:pPr>
          </w:p>
          <w:p w14:paraId="389BD62B" w14:textId="77777777" w:rsidR="000708FF" w:rsidRPr="003E2F54" w:rsidRDefault="000708FF" w:rsidP="00E67B07">
            <w:pPr>
              <w:spacing w:after="0" w:line="240" w:lineRule="auto"/>
              <w:jc w:val="both"/>
              <w:rPr>
                <w:spacing w:val="-6"/>
              </w:rPr>
            </w:pPr>
          </w:p>
          <w:p w14:paraId="4D73FDB2" w14:textId="77777777" w:rsidR="000708FF" w:rsidRPr="003E2F54" w:rsidRDefault="000708FF" w:rsidP="00E67B07">
            <w:pPr>
              <w:spacing w:after="0" w:line="240" w:lineRule="auto"/>
              <w:jc w:val="both"/>
              <w:rPr>
                <w:spacing w:val="-6"/>
              </w:rPr>
            </w:pPr>
            <w:r w:rsidRPr="003E2F54">
              <w:rPr>
                <w:spacing w:val="-6"/>
              </w:rPr>
              <w:t xml:space="preserve">__________________________________ </w:t>
            </w:r>
          </w:p>
          <w:p w14:paraId="75D879D7" w14:textId="77777777" w:rsidR="000708FF" w:rsidRPr="003E2F54" w:rsidRDefault="000708FF" w:rsidP="00E67B07">
            <w:pPr>
              <w:spacing w:after="0" w:line="240" w:lineRule="auto"/>
              <w:jc w:val="both"/>
              <w:rPr>
                <w:spacing w:val="-6"/>
              </w:rPr>
            </w:pPr>
            <w:r>
              <w:rPr>
                <w:spacing w:val="-6"/>
              </w:rPr>
              <w:t xml:space="preserve">LA PARTE DEUDORA </w:t>
            </w:r>
          </w:p>
          <w:p w14:paraId="0CC727B1" w14:textId="77777777" w:rsidR="000708FF" w:rsidRDefault="000708FF" w:rsidP="00E67B07">
            <w:pPr>
              <w:spacing w:after="0" w:line="240" w:lineRule="auto"/>
              <w:jc w:val="both"/>
              <w:rPr>
                <w:rFonts w:ascii="Times New Roman" w:hAnsi="Times New Roman" w:cs="Times New Roman"/>
                <w:b/>
                <w:spacing w:val="-2"/>
                <w:sz w:val="16"/>
                <w:szCs w:val="16"/>
              </w:rPr>
            </w:pPr>
            <w:r w:rsidRPr="003E2F54">
              <w:rPr>
                <w:spacing w:val="-6"/>
              </w:rPr>
              <w:t xml:space="preserve">Nombre: </w:t>
            </w:r>
          </w:p>
          <w:p w14:paraId="4F4A6B12" w14:textId="77777777" w:rsidR="000708FF" w:rsidRPr="003E2F54" w:rsidRDefault="000708FF" w:rsidP="00E67B07">
            <w:pPr>
              <w:spacing w:after="0" w:line="240" w:lineRule="auto"/>
              <w:jc w:val="both"/>
              <w:rPr>
                <w:spacing w:val="-6"/>
              </w:rPr>
            </w:pPr>
            <w:r w:rsidRPr="003E2F54">
              <w:rPr>
                <w:spacing w:val="-6"/>
              </w:rPr>
              <w:t xml:space="preserve">C.I/RUC: </w:t>
            </w:r>
          </w:p>
        </w:tc>
      </w:tr>
    </w:tbl>
    <w:p w14:paraId="463856F0" w14:textId="77777777" w:rsidR="00224A01" w:rsidRDefault="00224A01" w:rsidP="006C5D07">
      <w:pPr>
        <w:spacing w:after="0" w:line="240" w:lineRule="auto"/>
        <w:jc w:val="both"/>
      </w:pPr>
    </w:p>
    <w:sectPr w:rsidR="00224A01" w:rsidSect="00E4336B">
      <w:headerReference w:type="even" r:id="rId8"/>
      <w:headerReference w:type="default" r:id="rId9"/>
      <w:footerReference w:type="default" r:id="rId10"/>
      <w:headerReference w:type="first" r:id="rId11"/>
      <w:pgSz w:w="11907" w:h="16839"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C87A" w14:textId="77777777" w:rsidR="00DF0643" w:rsidRDefault="00DF0643">
      <w:pPr>
        <w:spacing w:after="0" w:line="240" w:lineRule="auto"/>
      </w:pPr>
      <w:r>
        <w:separator/>
      </w:r>
    </w:p>
  </w:endnote>
  <w:endnote w:type="continuationSeparator" w:id="0">
    <w:p w14:paraId="65C44621" w14:textId="77777777" w:rsidR="00DF0643" w:rsidRDefault="00DF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FE14" w14:textId="2968BFE4" w:rsidR="00E67B07" w:rsidRPr="00371EB8" w:rsidRDefault="007E34B9" w:rsidP="00E67B07">
    <w:pPr>
      <w:pStyle w:val="Piedepgina"/>
      <w:jc w:val="right"/>
      <w:rPr>
        <w:sz w:val="12"/>
      </w:rPr>
    </w:pPr>
    <w:r>
      <w:rPr>
        <w:noProof/>
      </w:rPr>
      <w:drawing>
        <wp:anchor distT="0" distB="0" distL="114300" distR="114300" simplePos="0" relativeHeight="251657216" behindDoc="0" locked="0" layoutInCell="1" allowOverlap="1" wp14:anchorId="5CF0803E" wp14:editId="20DBC030">
          <wp:simplePos x="0" y="0"/>
          <wp:positionH relativeFrom="column">
            <wp:posOffset>-75565</wp:posOffset>
          </wp:positionH>
          <wp:positionV relativeFrom="paragraph">
            <wp:posOffset>-80010</wp:posOffset>
          </wp:positionV>
          <wp:extent cx="962660" cy="427355"/>
          <wp:effectExtent l="0" t="0" r="0" b="0"/>
          <wp:wrapTopAndBottom/>
          <wp:docPr id="8" name="Imagen 5" descr="Biess logo final - 09-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Biess logo final - 09-09-20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3" distB="4294967293" distL="114300" distR="114300" simplePos="0" relativeHeight="251658240" behindDoc="0" locked="0" layoutInCell="1" allowOverlap="1" wp14:anchorId="1174A617" wp14:editId="569CBF1C">
              <wp:simplePos x="0" y="0"/>
              <wp:positionH relativeFrom="column">
                <wp:posOffset>-75565</wp:posOffset>
              </wp:positionH>
              <wp:positionV relativeFrom="paragraph">
                <wp:posOffset>-80011</wp:posOffset>
              </wp:positionV>
              <wp:extent cx="6407785" cy="0"/>
              <wp:effectExtent l="0" t="0" r="31115" b="38100"/>
              <wp:wrapNone/>
              <wp:docPr id="164560323"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B97495" id="_x0000_t32" coordsize="21600,21600" o:spt="32" o:oned="t" path="m,l21600,21600e" filled="f">
              <v:path arrowok="t" fillok="f" o:connecttype="none"/>
              <o:lock v:ext="edit" shapetype="t"/>
            </v:shapetype>
            <v:shape id="Conector recto de flecha 4" o:spid="_x0000_s1026" type="#_x0000_t32" style="position:absolute;margin-left:-5.95pt;margin-top:-6.3pt;width:504.5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">
              <v:shadow on="t"/>
            </v:shape>
          </w:pict>
        </mc:Fallback>
      </mc:AlternateContent>
    </w:r>
    <w:r w:rsidR="000708FF" w:rsidRPr="00C53931">
      <w:rPr>
        <w:sz w:val="12"/>
      </w:rPr>
      <w:t xml:space="preserve">CONTRATO </w:t>
    </w:r>
    <w:r w:rsidR="000708FF" w:rsidRPr="00371EB8">
      <w:rPr>
        <w:sz w:val="12"/>
      </w:rPr>
      <w:t>DE LÍNEA DE CRÉDITO PARA CONSTRUCCIÓN</w:t>
    </w:r>
    <w:r w:rsidR="000708FF">
      <w:rPr>
        <w:sz w:val="12"/>
      </w:rPr>
      <w:t xml:space="preserve"> / Diciembre </w:t>
    </w:r>
    <w:r w:rsidR="000708FF" w:rsidRPr="0061715B">
      <w:rPr>
        <w:sz w:val="12"/>
      </w:rPr>
      <w:t xml:space="preserve"> -</w:t>
    </w:r>
    <w:r w:rsidR="000708FF">
      <w:rPr>
        <w:sz w:val="12"/>
      </w:rPr>
      <w:t xml:space="preserve"> </w:t>
    </w:r>
    <w:r w:rsidR="000708FF" w:rsidRPr="0061715B">
      <w:rPr>
        <w:sz w:val="12"/>
      </w:rPr>
      <w:t>2012</w:t>
    </w:r>
  </w:p>
  <w:p w14:paraId="50BA3103" w14:textId="77777777" w:rsidR="00E67B07" w:rsidRPr="00C7259E" w:rsidRDefault="00DB55AF" w:rsidP="00E67B07">
    <w:pPr>
      <w:pStyle w:val="Piedepgina"/>
      <w:jc w:val="center"/>
    </w:pPr>
    <w:r w:rsidRPr="00DB55AF">
      <w:rPr>
        <w:i/>
        <w:sz w:val="28"/>
        <w:szCs w:val="28"/>
      </w:rPr>
      <w:t xml:space="preserve">EL PRESENTE DOCUMENTO SE ENCUENTRA SUJETO A CAMBIOS DE ACUERDO AL ÁREA REQUIRENTE </w:t>
    </w:r>
    <w:r w:rsidR="000708FF" w:rsidRPr="00C7259E">
      <w:t xml:space="preserve">Página </w:t>
    </w:r>
    <w:r w:rsidR="000708FF" w:rsidRPr="00C7259E">
      <w:rPr>
        <w:b/>
        <w:szCs w:val="24"/>
      </w:rPr>
      <w:fldChar w:fldCharType="begin"/>
    </w:r>
    <w:r w:rsidR="000708FF" w:rsidRPr="00C7259E">
      <w:rPr>
        <w:b/>
      </w:rPr>
      <w:instrText>PAGE</w:instrText>
    </w:r>
    <w:r w:rsidR="000708FF" w:rsidRPr="00C7259E">
      <w:rPr>
        <w:b/>
        <w:szCs w:val="24"/>
      </w:rPr>
      <w:fldChar w:fldCharType="separate"/>
    </w:r>
    <w:r w:rsidR="004777C3">
      <w:rPr>
        <w:b/>
        <w:noProof/>
      </w:rPr>
      <w:t>8</w:t>
    </w:r>
    <w:r w:rsidR="000708FF" w:rsidRPr="00C7259E">
      <w:rPr>
        <w:b/>
        <w:szCs w:val="24"/>
      </w:rPr>
      <w:fldChar w:fldCharType="end"/>
    </w:r>
    <w:r w:rsidR="000708FF" w:rsidRPr="00C7259E">
      <w:t xml:space="preserve"> de </w:t>
    </w:r>
    <w:r w:rsidR="000708FF" w:rsidRPr="00C7259E">
      <w:rPr>
        <w:b/>
        <w:szCs w:val="24"/>
      </w:rPr>
      <w:fldChar w:fldCharType="begin"/>
    </w:r>
    <w:r w:rsidR="000708FF" w:rsidRPr="00C7259E">
      <w:rPr>
        <w:b/>
      </w:rPr>
      <w:instrText>NUMPAGES</w:instrText>
    </w:r>
    <w:r w:rsidR="000708FF" w:rsidRPr="00C7259E">
      <w:rPr>
        <w:b/>
        <w:szCs w:val="24"/>
      </w:rPr>
      <w:fldChar w:fldCharType="separate"/>
    </w:r>
    <w:r w:rsidR="004777C3">
      <w:rPr>
        <w:b/>
        <w:noProof/>
      </w:rPr>
      <w:t>8</w:t>
    </w:r>
    <w:r w:rsidR="000708FF" w:rsidRPr="00C7259E">
      <w:rPr>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1B19" w14:textId="77777777" w:rsidR="00DF0643" w:rsidRDefault="00DF0643">
      <w:pPr>
        <w:spacing w:after="0" w:line="240" w:lineRule="auto"/>
      </w:pPr>
      <w:r>
        <w:separator/>
      </w:r>
    </w:p>
  </w:footnote>
  <w:footnote w:type="continuationSeparator" w:id="0">
    <w:p w14:paraId="3616570B" w14:textId="77777777" w:rsidR="00DF0643" w:rsidRDefault="00DF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2D6F" w14:textId="77777777" w:rsidR="00DB55AF" w:rsidRDefault="00E67B07">
    <w:pPr>
      <w:pStyle w:val="Encabezado"/>
    </w:pPr>
    <w:r>
      <w:rPr>
        <w:noProof/>
      </w:rPr>
      <w:pict w14:anchorId="5F550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321547" o:spid="_x0000_s1026" type="#_x0000_t136" style="position:absolute;margin-left:0;margin-top:0;width:465.1pt;height:174.4pt;rotation:315;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E266" w14:textId="77777777" w:rsidR="00E67B07" w:rsidRDefault="00E67B07">
    <w:pPr>
      <w:pStyle w:val="Encabezado"/>
    </w:pPr>
    <w:r>
      <w:rPr>
        <w:noProof/>
      </w:rPr>
      <w:pict w14:anchorId="5CAC6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321548" o:spid="_x0000_s1027"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p w14:paraId="7BDB47AE" w14:textId="77777777" w:rsidR="00E67B07" w:rsidRPr="001B30CE" w:rsidRDefault="000708FF" w:rsidP="00E67B07">
    <w:pPr>
      <w:pStyle w:val="Encabezado"/>
      <w:tabs>
        <w:tab w:val="clear" w:pos="4419"/>
        <w:tab w:val="clear" w:pos="8838"/>
        <w:tab w:val="left" w:pos="6045"/>
      </w:tabs>
      <w:jc w:val="right"/>
      <w:rPr>
        <w:b/>
        <w:bCs/>
        <w:sz w:val="26"/>
        <w:szCs w:val="2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C3F1" w14:textId="42D8794E" w:rsidR="00E67B07" w:rsidRDefault="00E67B07">
    <w:pPr>
      <w:pStyle w:val="Encabezado"/>
    </w:pPr>
    <w:r>
      <w:rPr>
        <w:noProof/>
      </w:rPr>
      <w:pict w14:anchorId="43147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321546" o:spid="_x0000_s1025"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7E34B9">
      <w:rPr>
        <w:noProof/>
      </w:rPr>
      <mc:AlternateContent>
        <mc:Choice Requires="wps">
          <w:drawing>
            <wp:anchor distT="0" distB="0" distL="114300" distR="114300" simplePos="0" relativeHeight="251656192" behindDoc="0" locked="0" layoutInCell="1" allowOverlap="1" wp14:anchorId="0278C662" wp14:editId="22160C09">
              <wp:simplePos x="0" y="0"/>
              <wp:positionH relativeFrom="column">
                <wp:posOffset>1695450</wp:posOffset>
              </wp:positionH>
              <wp:positionV relativeFrom="paragraph">
                <wp:posOffset>-104140</wp:posOffset>
              </wp:positionV>
              <wp:extent cx="4613275" cy="34290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28508" w14:textId="77777777" w:rsidR="00E67B07" w:rsidRPr="00D843CD" w:rsidRDefault="000708FF" w:rsidP="00E67B07">
                          <w:pPr>
                            <w:pStyle w:val="Puesto1"/>
                            <w:widowControl/>
                            <w:jc w:val="right"/>
                            <w:rPr>
                              <w:rFonts w:ascii="Calibri" w:hAnsi="Calibri" w:cs="Calibri"/>
                              <w:sz w:val="22"/>
                              <w:szCs w:val="26"/>
                            </w:rPr>
                          </w:pPr>
                          <w:r w:rsidRPr="00D843CD">
                            <w:rPr>
                              <w:rFonts w:ascii="Calibri" w:hAnsi="Calibri" w:cs="Calibri"/>
                              <w:sz w:val="22"/>
                              <w:szCs w:val="26"/>
                            </w:rPr>
                            <w:t xml:space="preserve">CONTRATO DE </w:t>
                          </w:r>
                          <w:r>
                            <w:rPr>
                              <w:rFonts w:ascii="Calibri" w:hAnsi="Calibri" w:cs="Calibri"/>
                              <w:sz w:val="22"/>
                              <w:szCs w:val="26"/>
                            </w:rPr>
                            <w:t>LINEA DE CRÉDITO PARA CONSTRUCCIÓN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8C662" id="_x0000_t202" coordsize="21600,21600" o:spt="202" path="m,l,21600r21600,l21600,xe">
              <v:stroke joinstyle="miter"/>
              <v:path gradientshapeok="t" o:connecttype="rect"/>
            </v:shapetype>
            <v:shape id="Cuadro de texto 2" o:spid="_x0000_s1026" type="#_x0000_t202" style="position:absolute;margin-left:133.5pt;margin-top:-8.2pt;width:363.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" filled="f" stroked="f">
              <v:textbox>
                <w:txbxContent>
                  <w:p w14:paraId="04728508" w14:textId="77777777" w:rsidR="00E67B07" w:rsidRPr="00D843CD" w:rsidRDefault="000708FF" w:rsidP="00E67B07">
                    <w:pPr>
                      <w:pStyle w:val="Puesto1"/>
                      <w:widowControl/>
                      <w:jc w:val="right"/>
                      <w:rPr>
                        <w:rFonts w:ascii="Calibri" w:hAnsi="Calibri" w:cs="Calibri"/>
                        <w:sz w:val="22"/>
                        <w:szCs w:val="26"/>
                      </w:rPr>
                    </w:pPr>
                    <w:r w:rsidRPr="00D843CD">
                      <w:rPr>
                        <w:rFonts w:ascii="Calibri" w:hAnsi="Calibri" w:cs="Calibri"/>
                        <w:sz w:val="22"/>
                        <w:szCs w:val="26"/>
                      </w:rPr>
                      <w:t xml:space="preserve">CONTRATO DE </w:t>
                    </w:r>
                    <w:r>
                      <w:rPr>
                        <w:rFonts w:ascii="Calibri" w:hAnsi="Calibri" w:cs="Calibri"/>
                        <w:sz w:val="22"/>
                        <w:szCs w:val="26"/>
                      </w:rPr>
                      <w:t>LINEA DE CRÉDITO PARA CONSTRUCCIÓN</w:t>
                    </w:r>
                  </w:p>
                </w:txbxContent>
              </v:textbox>
            </v:shape>
          </w:pict>
        </mc:Fallback>
      </mc:AlternateContent>
    </w:r>
    <w:r w:rsidR="007E34B9">
      <w:rPr>
        <w:noProof/>
      </w:rPr>
      <mc:AlternateContent>
        <mc:Choice Requires="wps">
          <w:drawing>
            <wp:anchor distT="4294967293" distB="4294967293" distL="114300" distR="114300" simplePos="0" relativeHeight="251655168" behindDoc="0" locked="0" layoutInCell="1" allowOverlap="1" wp14:anchorId="6E5F4E14" wp14:editId="5854AEFB">
              <wp:simplePos x="0" y="0"/>
              <wp:positionH relativeFrom="column">
                <wp:posOffset>-99060</wp:posOffset>
              </wp:positionH>
              <wp:positionV relativeFrom="paragraph">
                <wp:posOffset>388619</wp:posOffset>
              </wp:positionV>
              <wp:extent cx="6407785" cy="0"/>
              <wp:effectExtent l="0" t="0" r="31115" b="38100"/>
              <wp:wrapNone/>
              <wp:docPr id="2"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C9C37" id="_x0000_t32" coordsize="21600,21600" o:spt="32" o:oned="t" path="m,l21600,21600e" filled="f">
              <v:path arrowok="t" fillok="f" o:connecttype="none"/>
              <o:lock v:ext="edit" shapetype="t"/>
            </v:shapetype>
            <v:shape id="Conector recto de flecha 1" o:spid="_x0000_s1026" type="#_x0000_t32" style="position:absolute;margin-left:-7.8pt;margin-top:30.6pt;width:504.55pt;height:0;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">
              <v:shadow on="t"/>
            </v:shape>
          </w:pict>
        </mc:Fallback>
      </mc:AlternateContent>
    </w:r>
    <w:r w:rsidR="007E34B9">
      <w:rPr>
        <w:noProof/>
      </w:rPr>
      <w:drawing>
        <wp:anchor distT="0" distB="0" distL="114300" distR="114300" simplePos="0" relativeHeight="251654144" behindDoc="0" locked="0" layoutInCell="1" allowOverlap="1" wp14:anchorId="5943431D" wp14:editId="38C2E4FF">
          <wp:simplePos x="0" y="0"/>
          <wp:positionH relativeFrom="column">
            <wp:posOffset>-135890</wp:posOffset>
          </wp:positionH>
          <wp:positionV relativeFrom="paragraph">
            <wp:posOffset>-450215</wp:posOffset>
          </wp:positionV>
          <wp:extent cx="1933575" cy="857250"/>
          <wp:effectExtent l="0" t="0" r="0" b="0"/>
          <wp:wrapTopAndBottom/>
          <wp:docPr id="4" name="Imagen 1" descr="Biess logo final - 09-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iess logo final - 09-09-20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E05"/>
    <w:multiLevelType w:val="hybridMultilevel"/>
    <w:tmpl w:val="BAEA2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61F07"/>
    <w:multiLevelType w:val="hybridMultilevel"/>
    <w:tmpl w:val="FB3A9C2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D2D2C62"/>
    <w:multiLevelType w:val="hybridMultilevel"/>
    <w:tmpl w:val="AFEEEA2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B9F4BAA"/>
    <w:multiLevelType w:val="hybridMultilevel"/>
    <w:tmpl w:val="413E637A"/>
    <w:lvl w:ilvl="0" w:tplc="30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D061C92"/>
    <w:multiLevelType w:val="hybridMultilevel"/>
    <w:tmpl w:val="A3F0ABA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15:restartNumberingAfterBreak="0">
    <w:nsid w:val="213D63C2"/>
    <w:multiLevelType w:val="hybridMultilevel"/>
    <w:tmpl w:val="D0B8A636"/>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2AFF2742"/>
    <w:multiLevelType w:val="hybridMultilevel"/>
    <w:tmpl w:val="5F86ED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F6D3050"/>
    <w:multiLevelType w:val="hybridMultilevel"/>
    <w:tmpl w:val="4E7A1BEC"/>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30740192"/>
    <w:multiLevelType w:val="hybridMultilevel"/>
    <w:tmpl w:val="CC2A1A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4A0DD1"/>
    <w:multiLevelType w:val="hybridMultilevel"/>
    <w:tmpl w:val="687A7B7A"/>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0" w15:restartNumberingAfterBreak="0">
    <w:nsid w:val="43F95DB8"/>
    <w:multiLevelType w:val="hybridMultilevel"/>
    <w:tmpl w:val="298EA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ED0D20"/>
    <w:multiLevelType w:val="hybridMultilevel"/>
    <w:tmpl w:val="4F5CEADC"/>
    <w:lvl w:ilvl="0" w:tplc="300A0017">
      <w:start w:val="1"/>
      <w:numFmt w:val="lowerLetter"/>
      <w:lvlText w:val="%1)"/>
      <w:lvlJc w:val="left"/>
      <w:pPr>
        <w:ind w:left="36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BBA6F10"/>
    <w:multiLevelType w:val="hybridMultilevel"/>
    <w:tmpl w:val="32DA2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427256"/>
    <w:multiLevelType w:val="hybridMultilevel"/>
    <w:tmpl w:val="B274C33C"/>
    <w:lvl w:ilvl="0" w:tplc="8A1844A8">
      <w:start w:val="1"/>
      <w:numFmt w:val="decimal"/>
      <w:lvlText w:val="%1."/>
      <w:lvlJc w:val="left"/>
      <w:pPr>
        <w:tabs>
          <w:tab w:val="num" w:pos="360"/>
        </w:tabs>
        <w:ind w:left="360" w:hanging="360"/>
      </w:pPr>
      <w:rPr>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608C1F8D"/>
    <w:multiLevelType w:val="hybridMultilevel"/>
    <w:tmpl w:val="C2A6DD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6785D40"/>
    <w:multiLevelType w:val="hybridMultilevel"/>
    <w:tmpl w:val="413E637A"/>
    <w:lvl w:ilvl="0" w:tplc="300A0017">
      <w:start w:val="1"/>
      <w:numFmt w:val="lowerLetter"/>
      <w:lvlText w:val="%1)"/>
      <w:lvlJc w:val="left"/>
      <w:pPr>
        <w:ind w:left="5912" w:hanging="360"/>
      </w:pPr>
      <w:rPr>
        <w:rFonts w:hint="default"/>
      </w:rPr>
    </w:lvl>
    <w:lvl w:ilvl="1" w:tplc="0C0A0003" w:tentative="1">
      <w:start w:val="1"/>
      <w:numFmt w:val="bullet"/>
      <w:lvlText w:val="o"/>
      <w:lvlJc w:val="left"/>
      <w:pPr>
        <w:ind w:left="6632" w:hanging="360"/>
      </w:pPr>
      <w:rPr>
        <w:rFonts w:ascii="Courier New" w:hAnsi="Courier New" w:cs="Courier New" w:hint="default"/>
      </w:rPr>
    </w:lvl>
    <w:lvl w:ilvl="2" w:tplc="0C0A0005" w:tentative="1">
      <w:start w:val="1"/>
      <w:numFmt w:val="bullet"/>
      <w:lvlText w:val=""/>
      <w:lvlJc w:val="left"/>
      <w:pPr>
        <w:ind w:left="7352" w:hanging="360"/>
      </w:pPr>
      <w:rPr>
        <w:rFonts w:ascii="Wingdings" w:hAnsi="Wingdings" w:hint="default"/>
      </w:rPr>
    </w:lvl>
    <w:lvl w:ilvl="3" w:tplc="0C0A0001" w:tentative="1">
      <w:start w:val="1"/>
      <w:numFmt w:val="bullet"/>
      <w:lvlText w:val=""/>
      <w:lvlJc w:val="left"/>
      <w:pPr>
        <w:ind w:left="8072" w:hanging="360"/>
      </w:pPr>
      <w:rPr>
        <w:rFonts w:ascii="Symbol" w:hAnsi="Symbol" w:hint="default"/>
      </w:rPr>
    </w:lvl>
    <w:lvl w:ilvl="4" w:tplc="0C0A0003" w:tentative="1">
      <w:start w:val="1"/>
      <w:numFmt w:val="bullet"/>
      <w:lvlText w:val="o"/>
      <w:lvlJc w:val="left"/>
      <w:pPr>
        <w:ind w:left="8792" w:hanging="360"/>
      </w:pPr>
      <w:rPr>
        <w:rFonts w:ascii="Courier New" w:hAnsi="Courier New" w:cs="Courier New" w:hint="default"/>
      </w:rPr>
    </w:lvl>
    <w:lvl w:ilvl="5" w:tplc="0C0A0005" w:tentative="1">
      <w:start w:val="1"/>
      <w:numFmt w:val="bullet"/>
      <w:lvlText w:val=""/>
      <w:lvlJc w:val="left"/>
      <w:pPr>
        <w:ind w:left="9512" w:hanging="360"/>
      </w:pPr>
      <w:rPr>
        <w:rFonts w:ascii="Wingdings" w:hAnsi="Wingdings" w:hint="default"/>
      </w:rPr>
    </w:lvl>
    <w:lvl w:ilvl="6" w:tplc="0C0A0001" w:tentative="1">
      <w:start w:val="1"/>
      <w:numFmt w:val="bullet"/>
      <w:lvlText w:val=""/>
      <w:lvlJc w:val="left"/>
      <w:pPr>
        <w:ind w:left="10232" w:hanging="360"/>
      </w:pPr>
      <w:rPr>
        <w:rFonts w:ascii="Symbol" w:hAnsi="Symbol" w:hint="default"/>
      </w:rPr>
    </w:lvl>
    <w:lvl w:ilvl="7" w:tplc="0C0A0003" w:tentative="1">
      <w:start w:val="1"/>
      <w:numFmt w:val="bullet"/>
      <w:lvlText w:val="o"/>
      <w:lvlJc w:val="left"/>
      <w:pPr>
        <w:ind w:left="10952" w:hanging="360"/>
      </w:pPr>
      <w:rPr>
        <w:rFonts w:ascii="Courier New" w:hAnsi="Courier New" w:cs="Courier New" w:hint="default"/>
      </w:rPr>
    </w:lvl>
    <w:lvl w:ilvl="8" w:tplc="0C0A0005" w:tentative="1">
      <w:start w:val="1"/>
      <w:numFmt w:val="bullet"/>
      <w:lvlText w:val=""/>
      <w:lvlJc w:val="left"/>
      <w:pPr>
        <w:ind w:left="11672" w:hanging="360"/>
      </w:pPr>
      <w:rPr>
        <w:rFonts w:ascii="Wingdings" w:hAnsi="Wingdings" w:hint="default"/>
      </w:rPr>
    </w:lvl>
  </w:abstractNum>
  <w:abstractNum w:abstractNumId="16" w15:restartNumberingAfterBreak="0">
    <w:nsid w:val="677079DF"/>
    <w:multiLevelType w:val="singleLevel"/>
    <w:tmpl w:val="7890A4A4"/>
    <w:lvl w:ilvl="0">
      <w:start w:val="1"/>
      <w:numFmt w:val="lowerLetter"/>
      <w:lvlText w:val="%1)"/>
      <w:lvlJc w:val="left"/>
      <w:pPr>
        <w:tabs>
          <w:tab w:val="num" w:pos="420"/>
        </w:tabs>
        <w:ind w:left="420" w:hanging="420"/>
      </w:pPr>
      <w:rPr>
        <w:rFonts w:hint="default"/>
      </w:rPr>
    </w:lvl>
  </w:abstractNum>
  <w:abstractNum w:abstractNumId="17" w15:restartNumberingAfterBreak="0">
    <w:nsid w:val="6F2A5BA2"/>
    <w:multiLevelType w:val="hybridMultilevel"/>
    <w:tmpl w:val="413E637A"/>
    <w:lvl w:ilvl="0" w:tplc="30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836017F"/>
    <w:multiLevelType w:val="hybridMultilevel"/>
    <w:tmpl w:val="C994DA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2079161755">
    <w:abstractNumId w:val="16"/>
  </w:num>
  <w:num w:numId="2" w16cid:durableId="1952085976">
    <w:abstractNumId w:val="2"/>
  </w:num>
  <w:num w:numId="3" w16cid:durableId="1654605369">
    <w:abstractNumId w:val="13"/>
  </w:num>
  <w:num w:numId="4" w16cid:durableId="752045364">
    <w:abstractNumId w:val="18"/>
  </w:num>
  <w:num w:numId="5" w16cid:durableId="68697835">
    <w:abstractNumId w:val="14"/>
  </w:num>
  <w:num w:numId="6" w16cid:durableId="1808355930">
    <w:abstractNumId w:val="1"/>
  </w:num>
  <w:num w:numId="7" w16cid:durableId="72824775">
    <w:abstractNumId w:val="1"/>
  </w:num>
  <w:num w:numId="8" w16cid:durableId="277643206">
    <w:abstractNumId w:val="15"/>
    <w:lvlOverride w:ilvl="0">
      <w:startOverride w:val="1"/>
    </w:lvlOverride>
    <w:lvlOverride w:ilvl="1"/>
    <w:lvlOverride w:ilvl="2"/>
    <w:lvlOverride w:ilvl="3"/>
    <w:lvlOverride w:ilvl="4"/>
    <w:lvlOverride w:ilvl="5"/>
    <w:lvlOverride w:ilvl="6"/>
    <w:lvlOverride w:ilvl="7"/>
    <w:lvlOverride w:ilvl="8"/>
  </w:num>
  <w:num w:numId="9" w16cid:durableId="599337702">
    <w:abstractNumId w:val="17"/>
  </w:num>
  <w:num w:numId="10" w16cid:durableId="93668329">
    <w:abstractNumId w:val="3"/>
  </w:num>
  <w:num w:numId="11" w16cid:durableId="2063946656">
    <w:abstractNumId w:val="12"/>
  </w:num>
  <w:num w:numId="12" w16cid:durableId="1664507381">
    <w:abstractNumId w:val="11"/>
  </w:num>
  <w:num w:numId="13" w16cid:durableId="1508640457">
    <w:abstractNumId w:val="7"/>
  </w:num>
  <w:num w:numId="14" w16cid:durableId="164639186">
    <w:abstractNumId w:val="6"/>
  </w:num>
  <w:num w:numId="15" w16cid:durableId="1935700441">
    <w:abstractNumId w:val="4"/>
  </w:num>
  <w:num w:numId="16" w16cid:durableId="1600217499">
    <w:abstractNumId w:val="8"/>
  </w:num>
  <w:num w:numId="17" w16cid:durableId="982390768">
    <w:abstractNumId w:val="10"/>
  </w:num>
  <w:num w:numId="18" w16cid:durableId="108554104">
    <w:abstractNumId w:val="9"/>
  </w:num>
  <w:num w:numId="19" w16cid:durableId="1132677474">
    <w:abstractNumId w:val="0"/>
  </w:num>
  <w:num w:numId="20" w16cid:durableId="2035763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FF"/>
    <w:rsid w:val="000170BE"/>
    <w:rsid w:val="000643FB"/>
    <w:rsid w:val="000708FF"/>
    <w:rsid w:val="00080A9E"/>
    <w:rsid w:val="000B07E0"/>
    <w:rsid w:val="000D5288"/>
    <w:rsid w:val="000E0CC7"/>
    <w:rsid w:val="000F11A2"/>
    <w:rsid w:val="00115891"/>
    <w:rsid w:val="001668A2"/>
    <w:rsid w:val="001750A6"/>
    <w:rsid w:val="001E6AC1"/>
    <w:rsid w:val="00215D05"/>
    <w:rsid w:val="00224A01"/>
    <w:rsid w:val="002368BA"/>
    <w:rsid w:val="002453D3"/>
    <w:rsid w:val="00247723"/>
    <w:rsid w:val="00287510"/>
    <w:rsid w:val="002D2B75"/>
    <w:rsid w:val="00350E6A"/>
    <w:rsid w:val="00363686"/>
    <w:rsid w:val="00392199"/>
    <w:rsid w:val="003C1C93"/>
    <w:rsid w:val="003E7D0A"/>
    <w:rsid w:val="004141A6"/>
    <w:rsid w:val="00427637"/>
    <w:rsid w:val="004318B9"/>
    <w:rsid w:val="00445AB5"/>
    <w:rsid w:val="004777C3"/>
    <w:rsid w:val="004861AD"/>
    <w:rsid w:val="0049047B"/>
    <w:rsid w:val="004A38B0"/>
    <w:rsid w:val="004C4E8B"/>
    <w:rsid w:val="005118E6"/>
    <w:rsid w:val="00556A3C"/>
    <w:rsid w:val="005D1ACE"/>
    <w:rsid w:val="005F13A5"/>
    <w:rsid w:val="006236FE"/>
    <w:rsid w:val="00642DFB"/>
    <w:rsid w:val="006539CA"/>
    <w:rsid w:val="00675A15"/>
    <w:rsid w:val="006A27EF"/>
    <w:rsid w:val="006C5D07"/>
    <w:rsid w:val="006F5C57"/>
    <w:rsid w:val="007B642B"/>
    <w:rsid w:val="007E34B9"/>
    <w:rsid w:val="007E4963"/>
    <w:rsid w:val="00810E5C"/>
    <w:rsid w:val="00874E6D"/>
    <w:rsid w:val="008958AE"/>
    <w:rsid w:val="00903716"/>
    <w:rsid w:val="0095524F"/>
    <w:rsid w:val="009A4967"/>
    <w:rsid w:val="009D77DB"/>
    <w:rsid w:val="00A81229"/>
    <w:rsid w:val="00A86416"/>
    <w:rsid w:val="00A94E69"/>
    <w:rsid w:val="00AE3B1E"/>
    <w:rsid w:val="00AE6CD9"/>
    <w:rsid w:val="00B467B5"/>
    <w:rsid w:val="00B507B8"/>
    <w:rsid w:val="00B63702"/>
    <w:rsid w:val="00B757A5"/>
    <w:rsid w:val="00B926A2"/>
    <w:rsid w:val="00BC6188"/>
    <w:rsid w:val="00BD3585"/>
    <w:rsid w:val="00BF45AF"/>
    <w:rsid w:val="00C0030B"/>
    <w:rsid w:val="00C03A97"/>
    <w:rsid w:val="00C36931"/>
    <w:rsid w:val="00C73F6F"/>
    <w:rsid w:val="00CA7C71"/>
    <w:rsid w:val="00D35757"/>
    <w:rsid w:val="00D663D1"/>
    <w:rsid w:val="00DB55AF"/>
    <w:rsid w:val="00DB723D"/>
    <w:rsid w:val="00DD58A9"/>
    <w:rsid w:val="00DF0643"/>
    <w:rsid w:val="00E4336B"/>
    <w:rsid w:val="00E67B07"/>
    <w:rsid w:val="00E81DBB"/>
    <w:rsid w:val="00ED3B25"/>
    <w:rsid w:val="00F03230"/>
    <w:rsid w:val="00F11E34"/>
    <w:rsid w:val="00F21A97"/>
    <w:rsid w:val="00FB6E10"/>
    <w:rsid w:val="00FD20A9"/>
    <w:rsid w:val="00FE32B6"/>
    <w:rsid w:val="00FF6A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2AB4AAC"/>
  <w15:docId w15:val="{58F90B07-9B44-4937-99C6-25868FAD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8FF"/>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708FF"/>
    <w:pPr>
      <w:tabs>
        <w:tab w:val="center" w:pos="4419"/>
        <w:tab w:val="right" w:pos="8838"/>
      </w:tabs>
      <w:spacing w:after="0" w:line="240" w:lineRule="auto"/>
    </w:pPr>
    <w:rPr>
      <w:rFonts w:cs="Times New Roman"/>
      <w:sz w:val="20"/>
      <w:szCs w:val="20"/>
      <w:lang w:eastAsia="x-none"/>
    </w:rPr>
  </w:style>
  <w:style w:type="character" w:customStyle="1" w:styleId="EncabezadoCar">
    <w:name w:val="Encabezado Car"/>
    <w:link w:val="Encabezado"/>
    <w:uiPriority w:val="99"/>
    <w:rsid w:val="000708FF"/>
    <w:rPr>
      <w:rFonts w:ascii="Calibri" w:eastAsia="Calibri" w:hAnsi="Calibri" w:cs="Times New Roman"/>
      <w:sz w:val="20"/>
      <w:szCs w:val="20"/>
      <w:lang w:val="es-MX" w:eastAsia="x-none"/>
    </w:rPr>
  </w:style>
  <w:style w:type="paragraph" w:styleId="Piedepgina">
    <w:name w:val="footer"/>
    <w:basedOn w:val="Normal"/>
    <w:link w:val="PiedepginaCar"/>
    <w:uiPriority w:val="99"/>
    <w:rsid w:val="000708FF"/>
    <w:pPr>
      <w:tabs>
        <w:tab w:val="center" w:pos="4419"/>
        <w:tab w:val="right" w:pos="8838"/>
      </w:tabs>
      <w:spacing w:after="0" w:line="240" w:lineRule="auto"/>
    </w:pPr>
    <w:rPr>
      <w:rFonts w:cs="Times New Roman"/>
      <w:sz w:val="20"/>
      <w:szCs w:val="20"/>
      <w:lang w:eastAsia="x-none"/>
    </w:rPr>
  </w:style>
  <w:style w:type="character" w:customStyle="1" w:styleId="PiedepginaCar">
    <w:name w:val="Pie de página Car"/>
    <w:link w:val="Piedepgina"/>
    <w:uiPriority w:val="99"/>
    <w:rsid w:val="000708FF"/>
    <w:rPr>
      <w:rFonts w:ascii="Calibri" w:eastAsia="Calibri" w:hAnsi="Calibri" w:cs="Times New Roman"/>
      <w:sz w:val="20"/>
      <w:szCs w:val="20"/>
      <w:lang w:val="es-MX" w:eastAsia="x-none"/>
    </w:rPr>
  </w:style>
  <w:style w:type="paragraph" w:styleId="Prrafodelista">
    <w:name w:val="List Paragraph"/>
    <w:basedOn w:val="Normal"/>
    <w:uiPriority w:val="34"/>
    <w:qFormat/>
    <w:rsid w:val="000708FF"/>
    <w:pPr>
      <w:ind w:left="720"/>
    </w:pPr>
  </w:style>
  <w:style w:type="paragraph" w:customStyle="1" w:styleId="Textoindependiente21">
    <w:name w:val="Texto independiente 21"/>
    <w:basedOn w:val="Normal"/>
    <w:rsid w:val="000708FF"/>
    <w:pPr>
      <w:widowControl w:val="0"/>
      <w:spacing w:after="0" w:line="240" w:lineRule="auto"/>
    </w:pPr>
    <w:rPr>
      <w:rFonts w:ascii="Times New Roman" w:eastAsia="Times New Roman" w:hAnsi="Times New Roman" w:cs="Times New Roman"/>
      <w:sz w:val="24"/>
      <w:szCs w:val="20"/>
      <w:lang w:val="es-ES" w:eastAsia="es-ES"/>
    </w:rPr>
  </w:style>
  <w:style w:type="paragraph" w:customStyle="1" w:styleId="Puesto1">
    <w:name w:val="Puesto1"/>
    <w:basedOn w:val="Normal"/>
    <w:link w:val="TtuloCar"/>
    <w:qFormat/>
    <w:locked/>
    <w:rsid w:val="000708FF"/>
    <w:pPr>
      <w:widowControl w:val="0"/>
      <w:spacing w:after="0" w:line="240" w:lineRule="auto"/>
      <w:ind w:right="-91"/>
      <w:jc w:val="center"/>
    </w:pPr>
    <w:rPr>
      <w:rFonts w:ascii="Times New Roman" w:eastAsia="Times New Roman" w:hAnsi="Times New Roman" w:cs="Times New Roman"/>
      <w:b/>
      <w:sz w:val="28"/>
      <w:szCs w:val="20"/>
      <w:lang w:val="es-ES" w:eastAsia="es-ES"/>
    </w:rPr>
  </w:style>
  <w:style w:type="character" w:customStyle="1" w:styleId="TtuloCar">
    <w:name w:val="Título Car"/>
    <w:link w:val="Puesto1"/>
    <w:rsid w:val="000708FF"/>
    <w:rPr>
      <w:rFonts w:ascii="Times New Roman" w:eastAsia="Times New Roman" w:hAnsi="Times New Roman" w:cs="Times New Roman"/>
      <w:b/>
      <w:sz w:val="28"/>
      <w:szCs w:val="20"/>
      <w:lang w:eastAsia="es-ES"/>
    </w:rPr>
  </w:style>
  <w:style w:type="character" w:styleId="Refdecomentario">
    <w:name w:val="annotation reference"/>
    <w:uiPriority w:val="99"/>
    <w:semiHidden/>
    <w:unhideWhenUsed/>
    <w:rsid w:val="000708FF"/>
    <w:rPr>
      <w:sz w:val="16"/>
      <w:szCs w:val="16"/>
    </w:rPr>
  </w:style>
  <w:style w:type="paragraph" w:styleId="Textocomentario">
    <w:name w:val="annotation text"/>
    <w:basedOn w:val="Normal"/>
    <w:link w:val="TextocomentarioCar"/>
    <w:uiPriority w:val="99"/>
    <w:semiHidden/>
    <w:unhideWhenUsed/>
    <w:rsid w:val="000708FF"/>
    <w:rPr>
      <w:sz w:val="20"/>
      <w:szCs w:val="20"/>
    </w:rPr>
  </w:style>
  <w:style w:type="character" w:customStyle="1" w:styleId="TextocomentarioCar">
    <w:name w:val="Texto comentario Car"/>
    <w:link w:val="Textocomentario"/>
    <w:uiPriority w:val="99"/>
    <w:semiHidden/>
    <w:rsid w:val="000708FF"/>
    <w:rPr>
      <w:rFonts w:ascii="Calibri" w:eastAsia="Calibri" w:hAnsi="Calibri" w:cs="Calibri"/>
      <w:sz w:val="20"/>
      <w:szCs w:val="20"/>
      <w:lang w:val="es-MX"/>
    </w:rPr>
  </w:style>
  <w:style w:type="paragraph" w:styleId="Textodeglobo">
    <w:name w:val="Balloon Text"/>
    <w:basedOn w:val="Normal"/>
    <w:link w:val="TextodegloboCar"/>
    <w:uiPriority w:val="99"/>
    <w:semiHidden/>
    <w:unhideWhenUsed/>
    <w:rsid w:val="000708F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708FF"/>
    <w:rPr>
      <w:rFonts w:ascii="Tahoma" w:eastAsia="Calibri" w:hAnsi="Tahoma" w:cs="Tahoma"/>
      <w:sz w:val="16"/>
      <w:szCs w:val="16"/>
      <w:lang w:val="es-MX"/>
    </w:rPr>
  </w:style>
  <w:style w:type="paragraph" w:styleId="Asuntodelcomentario">
    <w:name w:val="annotation subject"/>
    <w:basedOn w:val="Textocomentario"/>
    <w:next w:val="Textocomentario"/>
    <w:link w:val="AsuntodelcomentarioCar"/>
    <w:uiPriority w:val="99"/>
    <w:semiHidden/>
    <w:unhideWhenUsed/>
    <w:rsid w:val="00247723"/>
    <w:pPr>
      <w:spacing w:line="240" w:lineRule="auto"/>
    </w:pPr>
    <w:rPr>
      <w:b/>
      <w:bCs/>
    </w:rPr>
  </w:style>
  <w:style w:type="character" w:customStyle="1" w:styleId="AsuntodelcomentarioCar">
    <w:name w:val="Asunto del comentario Car"/>
    <w:link w:val="Asuntodelcomentario"/>
    <w:uiPriority w:val="99"/>
    <w:semiHidden/>
    <w:rsid w:val="00247723"/>
    <w:rPr>
      <w:rFonts w:ascii="Calibri" w:eastAsia="Calibri" w:hAnsi="Calibri" w:cs="Calibri"/>
      <w:b/>
      <w:bCs/>
      <w:sz w:val="20"/>
      <w:szCs w:val="20"/>
      <w:lang w:val="es-MX"/>
    </w:rPr>
  </w:style>
  <w:style w:type="paragraph" w:styleId="Sinespaciado">
    <w:name w:val="No Spacing"/>
    <w:uiPriority w:val="1"/>
    <w:qFormat/>
    <w:rsid w:val="00F21A97"/>
    <w:rPr>
      <w:rFonts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0464-115B-4995-B4B7-23801877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3734</Words>
  <Characters>20540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Ordonez Cevallos</dc:creator>
  <cp:keywords/>
  <cp:lastModifiedBy>Catalina</cp:lastModifiedBy>
  <cp:revision>2</cp:revision>
  <cp:lastPrinted>2020-11-17T21:14:00Z</cp:lastPrinted>
  <dcterms:created xsi:type="dcterms:W3CDTF">2023-10-16T14:35:00Z</dcterms:created>
  <dcterms:modified xsi:type="dcterms:W3CDTF">2023-10-16T14:35:00Z</dcterms:modified>
</cp:coreProperties>
</file>